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2D9D" w14:textId="77777777" w:rsidR="007A5E26" w:rsidRPr="00EE392B" w:rsidRDefault="007A5E26" w:rsidP="00B851DA">
      <w:pPr>
        <w:rPr>
          <w:rFonts w:ascii="Aptos" w:hAnsi="Aptos"/>
          <w:noProof/>
          <w:color w:val="000000" w:themeColor="text1"/>
          <w:lang w:eastAsia="en-GB"/>
        </w:rPr>
      </w:pPr>
    </w:p>
    <w:p w14:paraId="0E288E6C" w14:textId="77777777" w:rsidR="00B851DA" w:rsidRPr="00EE392B" w:rsidRDefault="00B851DA" w:rsidP="00B851DA">
      <w:pPr>
        <w:rPr>
          <w:rFonts w:ascii="Aptos" w:hAnsi="Aptos" w:cs="Arial"/>
          <w:color w:val="000000" w:themeColor="text1"/>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934"/>
      </w:tblGrid>
      <w:tr w:rsidR="00BF676C" w:rsidRPr="00EE392B" w14:paraId="7D4C0CE0" w14:textId="77777777" w:rsidTr="00EE392B">
        <w:trPr>
          <w:trHeight w:val="1670"/>
        </w:trPr>
        <w:tc>
          <w:tcPr>
            <w:tcW w:w="2405" w:type="dxa"/>
          </w:tcPr>
          <w:p w14:paraId="44EC7A0D" w14:textId="77777777" w:rsidR="00BF676C" w:rsidRPr="00EE392B" w:rsidRDefault="00BF676C" w:rsidP="00BF676C">
            <w:pPr>
              <w:tabs>
                <w:tab w:val="left" w:pos="2004"/>
              </w:tabs>
              <w:rPr>
                <w:rFonts w:ascii="Aptos" w:hAnsi="Aptos" w:cs="Arial"/>
                <w:color w:val="000000" w:themeColor="text1"/>
              </w:rPr>
            </w:pPr>
            <w:r w:rsidRPr="00EE392B">
              <w:rPr>
                <w:rFonts w:ascii="Aptos" w:hAnsi="Aptos" w:cs="Arial"/>
                <w:b/>
                <w:color w:val="000000" w:themeColor="text1"/>
              </w:rPr>
              <w:t>Job Title</w:t>
            </w:r>
            <w:r w:rsidRPr="00EE392B">
              <w:rPr>
                <w:rFonts w:ascii="Aptos" w:hAnsi="Aptos" w:cs="Arial"/>
                <w:color w:val="000000" w:themeColor="text1"/>
              </w:rPr>
              <w:t xml:space="preserve">: </w:t>
            </w:r>
          </w:p>
          <w:p w14:paraId="3F13117D" w14:textId="77777777" w:rsidR="00BF676C" w:rsidRPr="00EE392B" w:rsidRDefault="00BF676C" w:rsidP="00BF676C">
            <w:pPr>
              <w:rPr>
                <w:rFonts w:ascii="Aptos" w:hAnsi="Aptos" w:cs="Arial"/>
                <w:color w:val="000000" w:themeColor="text1"/>
              </w:rPr>
            </w:pPr>
            <w:r w:rsidRPr="00EE392B">
              <w:rPr>
                <w:rFonts w:ascii="Aptos" w:hAnsi="Aptos" w:cs="Arial"/>
                <w:b/>
                <w:color w:val="000000" w:themeColor="text1"/>
              </w:rPr>
              <w:t>Salary:</w:t>
            </w:r>
            <w:r w:rsidRPr="00EE392B">
              <w:rPr>
                <w:rFonts w:ascii="Aptos" w:hAnsi="Aptos" w:cs="Arial"/>
                <w:color w:val="000000" w:themeColor="text1"/>
              </w:rPr>
              <w:tab/>
              <w:t xml:space="preserve">   </w:t>
            </w:r>
          </w:p>
          <w:p w14:paraId="5992B297" w14:textId="77777777" w:rsidR="00BF676C" w:rsidRPr="00EE392B" w:rsidRDefault="00BF676C" w:rsidP="00BF676C">
            <w:pPr>
              <w:tabs>
                <w:tab w:val="left" w:pos="2955"/>
              </w:tabs>
              <w:ind w:left="2880" w:hanging="2880"/>
              <w:rPr>
                <w:rFonts w:ascii="Aptos" w:hAnsi="Aptos" w:cs="Arial"/>
                <w:color w:val="000000" w:themeColor="text1"/>
              </w:rPr>
            </w:pPr>
            <w:r w:rsidRPr="00EE392B">
              <w:rPr>
                <w:rFonts w:ascii="Aptos" w:hAnsi="Aptos" w:cs="Arial"/>
                <w:b/>
                <w:color w:val="000000" w:themeColor="text1"/>
              </w:rPr>
              <w:t>Hours of work:</w:t>
            </w:r>
            <w:r w:rsidRPr="00EE392B">
              <w:rPr>
                <w:rFonts w:ascii="Aptos" w:hAnsi="Aptos" w:cs="Arial"/>
                <w:color w:val="000000" w:themeColor="text1"/>
              </w:rPr>
              <w:t xml:space="preserve"> </w:t>
            </w:r>
          </w:p>
          <w:p w14:paraId="6BDA1DF3" w14:textId="77777777" w:rsidR="00BF676C" w:rsidRPr="00EE392B" w:rsidRDefault="00BF676C" w:rsidP="00BF676C">
            <w:pPr>
              <w:ind w:left="2880" w:hanging="2880"/>
              <w:rPr>
                <w:rFonts w:ascii="Aptos" w:hAnsi="Aptos" w:cs="Arial"/>
                <w:color w:val="000000" w:themeColor="text1"/>
              </w:rPr>
            </w:pPr>
            <w:r w:rsidRPr="00EE392B">
              <w:rPr>
                <w:rFonts w:ascii="Aptos" w:hAnsi="Aptos" w:cs="Arial"/>
                <w:b/>
                <w:color w:val="000000" w:themeColor="text1"/>
              </w:rPr>
              <w:t>Location</w:t>
            </w:r>
            <w:r w:rsidRPr="00EE392B">
              <w:rPr>
                <w:rFonts w:ascii="Aptos" w:hAnsi="Aptos" w:cs="Arial"/>
                <w:color w:val="000000" w:themeColor="text1"/>
              </w:rPr>
              <w:t>:</w:t>
            </w:r>
          </w:p>
          <w:p w14:paraId="29BBDDFA" w14:textId="20A41A4E" w:rsidR="00BF676C" w:rsidRPr="00EE392B" w:rsidRDefault="00BF676C" w:rsidP="00BF676C">
            <w:pPr>
              <w:rPr>
                <w:rFonts w:ascii="Aptos" w:hAnsi="Aptos" w:cs="Arial"/>
                <w:color w:val="000000" w:themeColor="text1"/>
              </w:rPr>
            </w:pPr>
            <w:r w:rsidRPr="00EE392B">
              <w:rPr>
                <w:rFonts w:ascii="Aptos" w:hAnsi="Aptos" w:cs="Arial"/>
                <w:b/>
                <w:color w:val="000000" w:themeColor="text1"/>
              </w:rPr>
              <w:t>Responsible to</w:t>
            </w:r>
            <w:r w:rsidRPr="00EE392B">
              <w:rPr>
                <w:rFonts w:ascii="Aptos" w:hAnsi="Aptos" w:cs="Arial"/>
                <w:color w:val="000000" w:themeColor="text1"/>
              </w:rPr>
              <w:t xml:space="preserve">:   </w:t>
            </w:r>
          </w:p>
          <w:p w14:paraId="273F8C79" w14:textId="41DE0D7D" w:rsidR="00BF676C" w:rsidRPr="00EE392B" w:rsidRDefault="00BF676C" w:rsidP="00BF676C">
            <w:pPr>
              <w:ind w:left="2835" w:hanging="2835"/>
              <w:rPr>
                <w:rFonts w:ascii="Aptos" w:hAnsi="Aptos" w:cs="Arial"/>
                <w:color w:val="000000" w:themeColor="text1"/>
              </w:rPr>
            </w:pPr>
            <w:r w:rsidRPr="00EE392B">
              <w:rPr>
                <w:rFonts w:ascii="Aptos" w:hAnsi="Aptos" w:cs="Arial"/>
                <w:b/>
                <w:color w:val="000000" w:themeColor="text1"/>
              </w:rPr>
              <w:t xml:space="preserve">Length of </w:t>
            </w:r>
            <w:r w:rsidR="00185E5C" w:rsidRPr="00EE392B">
              <w:rPr>
                <w:rFonts w:ascii="Aptos" w:hAnsi="Aptos" w:cs="Arial"/>
                <w:b/>
                <w:color w:val="000000" w:themeColor="text1"/>
              </w:rPr>
              <w:t>contract</w:t>
            </w:r>
            <w:r w:rsidRPr="00EE392B">
              <w:rPr>
                <w:rFonts w:ascii="Aptos" w:hAnsi="Aptos" w:cs="Arial"/>
                <w:b/>
                <w:color w:val="000000" w:themeColor="text1"/>
              </w:rPr>
              <w:t>:</w:t>
            </w:r>
            <w:r w:rsidRPr="00EE392B">
              <w:rPr>
                <w:rFonts w:ascii="Aptos" w:hAnsi="Aptos" w:cs="Arial"/>
                <w:color w:val="000000" w:themeColor="text1"/>
              </w:rPr>
              <w:t xml:space="preserve"> </w:t>
            </w:r>
          </w:p>
        </w:tc>
        <w:tc>
          <w:tcPr>
            <w:tcW w:w="7934" w:type="dxa"/>
          </w:tcPr>
          <w:p w14:paraId="4BFCD0D4" w14:textId="11432301" w:rsidR="008F3509" w:rsidRPr="00EE392B" w:rsidRDefault="00322A2F" w:rsidP="008F3509">
            <w:pPr>
              <w:tabs>
                <w:tab w:val="left" w:pos="2004"/>
              </w:tabs>
              <w:rPr>
                <w:rFonts w:ascii="Aptos" w:hAnsi="Aptos" w:cs="Arial"/>
                <w:color w:val="000000"/>
              </w:rPr>
            </w:pPr>
            <w:r w:rsidRPr="00EE392B">
              <w:rPr>
                <w:rFonts w:ascii="Aptos" w:hAnsi="Aptos" w:cs="Arial"/>
                <w:color w:val="000000"/>
              </w:rPr>
              <w:t>Creative Health Connector</w:t>
            </w:r>
          </w:p>
          <w:p w14:paraId="3CE42ACF" w14:textId="3B35CED1" w:rsidR="00980920" w:rsidRPr="00EE392B" w:rsidRDefault="00980920" w:rsidP="008F3509">
            <w:pPr>
              <w:tabs>
                <w:tab w:val="left" w:pos="2004"/>
              </w:tabs>
              <w:rPr>
                <w:rFonts w:ascii="Aptos" w:hAnsi="Aptos" w:cs="Arial"/>
                <w:color w:val="000000"/>
              </w:rPr>
            </w:pPr>
            <w:r w:rsidRPr="00EE392B">
              <w:rPr>
                <w:rFonts w:ascii="Aptos" w:hAnsi="Aptos" w:cs="Arial"/>
                <w:color w:val="000000"/>
              </w:rPr>
              <w:t>£</w:t>
            </w:r>
            <w:r w:rsidR="00ED6C63" w:rsidRPr="00EE392B">
              <w:rPr>
                <w:rFonts w:ascii="Aptos" w:hAnsi="Aptos" w:cs="Arial"/>
                <w:color w:val="000000"/>
              </w:rPr>
              <w:t>29,688</w:t>
            </w:r>
            <w:r w:rsidR="006E3B31" w:rsidRPr="00EE392B">
              <w:rPr>
                <w:rFonts w:ascii="Aptos" w:hAnsi="Aptos" w:cs="Arial"/>
                <w:color w:val="000000"/>
              </w:rPr>
              <w:t xml:space="preserve"> per annum</w:t>
            </w:r>
          </w:p>
          <w:p w14:paraId="184B2037" w14:textId="46FB7007" w:rsidR="008F3509" w:rsidRPr="00EE392B" w:rsidRDefault="00ED6C63" w:rsidP="008F3509">
            <w:pPr>
              <w:tabs>
                <w:tab w:val="left" w:pos="2004"/>
              </w:tabs>
              <w:rPr>
                <w:rFonts w:ascii="Aptos" w:hAnsi="Aptos" w:cs="Arial"/>
                <w:color w:val="000000"/>
              </w:rPr>
            </w:pPr>
            <w:r w:rsidRPr="00EE392B">
              <w:rPr>
                <w:rFonts w:ascii="Aptos" w:hAnsi="Aptos" w:cs="Arial"/>
                <w:color w:val="000000"/>
              </w:rPr>
              <w:t>35</w:t>
            </w:r>
            <w:r w:rsidR="008F3509" w:rsidRPr="00EE392B">
              <w:rPr>
                <w:rFonts w:ascii="Aptos" w:hAnsi="Aptos" w:cs="Arial"/>
                <w:color w:val="000000"/>
              </w:rPr>
              <w:t xml:space="preserve"> hours per week</w:t>
            </w:r>
            <w:r w:rsidRPr="00EE392B">
              <w:rPr>
                <w:rFonts w:ascii="Aptos" w:hAnsi="Aptos" w:cs="Arial"/>
                <w:color w:val="000000"/>
              </w:rPr>
              <w:t xml:space="preserve"> (flexible working considered)</w:t>
            </w:r>
          </w:p>
          <w:p w14:paraId="151FAFBB" w14:textId="3BC4686F" w:rsidR="008F3509" w:rsidRPr="00EE392B" w:rsidRDefault="004209E6" w:rsidP="008F3509">
            <w:pPr>
              <w:tabs>
                <w:tab w:val="left" w:pos="2004"/>
              </w:tabs>
              <w:rPr>
                <w:rFonts w:ascii="Aptos" w:hAnsi="Aptos" w:cs="Arial"/>
                <w:color w:val="000000"/>
              </w:rPr>
            </w:pPr>
            <w:r w:rsidRPr="00EE392B">
              <w:rPr>
                <w:rFonts w:ascii="Aptos" w:hAnsi="Aptos" w:cs="Arial"/>
                <w:color w:val="000000"/>
              </w:rPr>
              <w:t xml:space="preserve">Trafford (Community based across the borough, with some hybrid working) </w:t>
            </w:r>
          </w:p>
          <w:p w14:paraId="7BA552ED" w14:textId="3207F932" w:rsidR="008F3509" w:rsidRPr="00EE392B" w:rsidRDefault="00C6613C" w:rsidP="008F3509">
            <w:pPr>
              <w:tabs>
                <w:tab w:val="left" w:pos="2004"/>
              </w:tabs>
              <w:rPr>
                <w:rFonts w:ascii="Aptos" w:hAnsi="Aptos" w:cs="Arial"/>
                <w:color w:val="000000"/>
              </w:rPr>
            </w:pPr>
            <w:r w:rsidRPr="00EE392B">
              <w:rPr>
                <w:rFonts w:ascii="Aptos" w:hAnsi="Aptos" w:cs="Arial"/>
                <w:color w:val="000000"/>
              </w:rPr>
              <w:t>Chief Executive Officer</w:t>
            </w:r>
          </w:p>
          <w:p w14:paraId="106B3E91" w14:textId="46A715DA" w:rsidR="00BF676C" w:rsidRPr="00EE392B" w:rsidRDefault="00ED6C63" w:rsidP="008F3509">
            <w:pPr>
              <w:tabs>
                <w:tab w:val="left" w:pos="2004"/>
              </w:tabs>
              <w:rPr>
                <w:rFonts w:ascii="Aptos" w:hAnsi="Aptos" w:cs="Arial"/>
                <w:b/>
                <w:color w:val="000000" w:themeColor="text1"/>
              </w:rPr>
            </w:pPr>
            <w:proofErr w:type="gramStart"/>
            <w:r w:rsidRPr="00EE392B">
              <w:rPr>
                <w:rFonts w:ascii="Aptos" w:hAnsi="Aptos" w:cs="Arial"/>
                <w:color w:val="000000"/>
              </w:rPr>
              <w:t xml:space="preserve">12 </w:t>
            </w:r>
            <w:r w:rsidR="001B621C" w:rsidRPr="00EE392B">
              <w:rPr>
                <w:rFonts w:ascii="Aptos" w:hAnsi="Aptos" w:cs="Arial"/>
                <w:color w:val="000000"/>
              </w:rPr>
              <w:t>month</w:t>
            </w:r>
            <w:proofErr w:type="gramEnd"/>
            <w:r w:rsidR="001B621C" w:rsidRPr="00EE392B">
              <w:rPr>
                <w:rFonts w:ascii="Aptos" w:hAnsi="Aptos" w:cs="Arial"/>
                <w:color w:val="000000"/>
              </w:rPr>
              <w:t xml:space="preserve"> fixed term (subject to funding)</w:t>
            </w:r>
          </w:p>
        </w:tc>
      </w:tr>
    </w:tbl>
    <w:p w14:paraId="6996E329" w14:textId="77777777" w:rsidR="00125414" w:rsidRPr="00EE392B" w:rsidRDefault="00125414">
      <w:pPr>
        <w:rPr>
          <w:rFonts w:ascii="Aptos" w:hAnsi="Aptos"/>
          <w:color w:val="000000" w:themeColor="text1"/>
        </w:rPr>
      </w:pPr>
    </w:p>
    <w:tbl>
      <w:tblPr>
        <w:tblpPr w:leftFromText="180" w:rightFromText="180" w:vertAnchor="text" w:tblpX="-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B5740E" w:rsidRPr="00EE392B" w14:paraId="7F0F1FF8" w14:textId="77777777" w:rsidTr="008F3509">
        <w:tc>
          <w:tcPr>
            <w:tcW w:w="10343" w:type="dxa"/>
          </w:tcPr>
          <w:p w14:paraId="566BC270" w14:textId="600298D4" w:rsidR="0044740E" w:rsidRPr="00EE392B" w:rsidRDefault="006340DE" w:rsidP="006C16E6">
            <w:pPr>
              <w:pStyle w:val="NormalWeb"/>
              <w:spacing w:before="0" w:beforeAutospacing="0" w:after="150" w:afterAutospacing="0"/>
              <w:textAlignment w:val="baseline"/>
              <w:rPr>
                <w:rFonts w:ascii="Aptos" w:hAnsi="Aptos"/>
                <w:color w:val="000000" w:themeColor="text1"/>
              </w:rPr>
            </w:pPr>
            <w:r w:rsidRPr="00EE392B">
              <w:rPr>
                <w:rFonts w:ascii="Aptos" w:hAnsi="Aptos"/>
                <w:color w:val="000000"/>
              </w:rPr>
              <w:t>Trafford Carers Centre is a well-established voluntary sector organisation supporting unpaid carers across Trafford. We provide information, advice, advocacy, emotional support and a wide range of services for adult and young carers. We work closely with health, social care, voluntary and community partners to ensure carers are recognised, supported and empowered.</w:t>
            </w:r>
          </w:p>
        </w:tc>
      </w:tr>
    </w:tbl>
    <w:p w14:paraId="024A72C5" w14:textId="77777777" w:rsidR="001A4A89" w:rsidRPr="00EE392B" w:rsidRDefault="001A4A89">
      <w:pPr>
        <w:rPr>
          <w:rFonts w:ascii="Aptos" w:hAnsi="Aptos"/>
          <w:color w:val="000000" w:themeColor="text1"/>
        </w:rPr>
      </w:pPr>
    </w:p>
    <w:tbl>
      <w:tblPr>
        <w:tblpPr w:leftFromText="180" w:rightFromText="180" w:vertAnchor="text" w:tblpX="-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6340DE" w:rsidRPr="00EE392B" w14:paraId="6621F874" w14:textId="77777777" w:rsidTr="005B565C">
        <w:tc>
          <w:tcPr>
            <w:tcW w:w="10343" w:type="dxa"/>
          </w:tcPr>
          <w:p w14:paraId="6450E922" w14:textId="2C839217" w:rsidR="00023600" w:rsidRPr="00EE392B" w:rsidRDefault="00023600" w:rsidP="00185E5C">
            <w:pPr>
              <w:rPr>
                <w:rFonts w:ascii="Aptos" w:hAnsi="Aptos"/>
                <w:b/>
                <w:bCs/>
              </w:rPr>
            </w:pPr>
            <w:r w:rsidRPr="00C413F8">
              <w:rPr>
                <w:rFonts w:ascii="Aptos" w:hAnsi="Aptos"/>
                <w:b/>
                <w:bCs/>
                <w:sz w:val="28"/>
                <w:szCs w:val="28"/>
              </w:rPr>
              <w:t>Project Background</w:t>
            </w:r>
          </w:p>
          <w:p w14:paraId="759C8152" w14:textId="039ACA56" w:rsidR="00023600" w:rsidRPr="00EE392B" w:rsidRDefault="00023600" w:rsidP="00185E5C">
            <w:pPr>
              <w:rPr>
                <w:rFonts w:ascii="Aptos" w:hAnsi="Aptos"/>
                <w:color w:val="000000"/>
              </w:rPr>
            </w:pPr>
            <w:r w:rsidRPr="00EE392B">
              <w:rPr>
                <w:rFonts w:ascii="Aptos" w:hAnsi="Aptos"/>
                <w:color w:val="000000"/>
              </w:rPr>
              <w:t>This role is funded by Greater Manchester Combined Authority (GMCA) as part of the Greater Manchester Creative Health Place Partnership.</w:t>
            </w:r>
          </w:p>
          <w:p w14:paraId="4515887D" w14:textId="5795C1BD" w:rsidR="006340DE" w:rsidRPr="00EE392B" w:rsidRDefault="00023600" w:rsidP="00185E5C">
            <w:pPr>
              <w:rPr>
                <w:rFonts w:ascii="Aptos" w:hAnsi="Aptos"/>
                <w:color w:val="000000" w:themeColor="text1"/>
              </w:rPr>
            </w:pPr>
            <w:r w:rsidRPr="00EE392B">
              <w:rPr>
                <w:rFonts w:ascii="Aptos" w:hAnsi="Aptos"/>
                <w:color w:val="000000"/>
              </w:rPr>
              <w:t>The Creative Health Connector Project will pilot a specialist role to support the brain health of older unpaid carers in Trafford, improving access to creative and cultural activities and strengthening links between carers, the voluntary and community sector, social prescribing infrastructure and the cultural sector.</w:t>
            </w:r>
          </w:p>
        </w:tc>
      </w:tr>
    </w:tbl>
    <w:p w14:paraId="5DAEED4C" w14:textId="77777777" w:rsidR="006340DE" w:rsidRPr="00EE392B" w:rsidRDefault="006340DE">
      <w:pPr>
        <w:rPr>
          <w:rFonts w:ascii="Aptos" w:hAnsi="Aptos"/>
          <w:color w:val="000000" w:themeColor="text1"/>
        </w:rPr>
      </w:pPr>
    </w:p>
    <w:tbl>
      <w:tblPr>
        <w:tblpPr w:leftFromText="180" w:rightFromText="180" w:vertAnchor="text" w:tblpX="-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8F58AA" w:rsidRPr="00EE392B" w14:paraId="397E7B6A" w14:textId="77777777" w:rsidTr="005B565C">
        <w:tc>
          <w:tcPr>
            <w:tcW w:w="10343" w:type="dxa"/>
          </w:tcPr>
          <w:p w14:paraId="2C979B55" w14:textId="6B928D70" w:rsidR="008F58AA" w:rsidRPr="00C413F8" w:rsidRDefault="008F58AA" w:rsidP="005B565C">
            <w:pPr>
              <w:rPr>
                <w:rFonts w:ascii="Aptos" w:hAnsi="Aptos"/>
                <w:b/>
                <w:bCs/>
                <w:sz w:val="28"/>
                <w:szCs w:val="28"/>
              </w:rPr>
            </w:pPr>
            <w:r w:rsidRPr="00C413F8">
              <w:rPr>
                <w:rFonts w:ascii="Aptos" w:hAnsi="Aptos"/>
                <w:b/>
                <w:bCs/>
                <w:sz w:val="28"/>
                <w:szCs w:val="28"/>
              </w:rPr>
              <w:t>Purpose of the role</w:t>
            </w:r>
          </w:p>
          <w:p w14:paraId="79EDB394" w14:textId="7A0CCD03" w:rsidR="007B1B6A" w:rsidRPr="007B1B6A" w:rsidRDefault="007B1B6A" w:rsidP="007B1B6A">
            <w:pPr>
              <w:rPr>
                <w:rFonts w:ascii="Aptos" w:hAnsi="Aptos"/>
                <w:color w:val="000000"/>
              </w:rPr>
            </w:pPr>
            <w:r w:rsidRPr="007B1B6A">
              <w:rPr>
                <w:rFonts w:ascii="Aptos" w:hAnsi="Aptos"/>
                <w:color w:val="000000"/>
              </w:rPr>
              <w:t>The Creative Health Connector will act as a bridge between carers, creative and cultural providers, community organisations, social prescribing roles</w:t>
            </w:r>
            <w:r w:rsidRPr="00EE392B">
              <w:rPr>
                <w:rFonts w:ascii="Aptos" w:hAnsi="Aptos"/>
                <w:color w:val="000000"/>
              </w:rPr>
              <w:t xml:space="preserve">, </w:t>
            </w:r>
            <w:r w:rsidRPr="007B1B6A">
              <w:rPr>
                <w:rFonts w:ascii="Aptos" w:hAnsi="Aptos"/>
                <w:color w:val="000000"/>
              </w:rPr>
              <w:t>ARRS and health partners.</w:t>
            </w:r>
          </w:p>
          <w:p w14:paraId="52D110CD" w14:textId="2ACCC9EC" w:rsidR="008F58AA" w:rsidRPr="00EE392B" w:rsidRDefault="007B1B6A" w:rsidP="005B565C">
            <w:pPr>
              <w:rPr>
                <w:rFonts w:ascii="Aptos" w:hAnsi="Aptos"/>
                <w:color w:val="000000"/>
              </w:rPr>
            </w:pPr>
            <w:r w:rsidRPr="007B1B6A">
              <w:rPr>
                <w:rFonts w:ascii="Aptos" w:hAnsi="Aptos"/>
                <w:color w:val="000000"/>
              </w:rPr>
              <w:t>The postholder will map and promote creative health opportunities, identify gaps in provision, co-design inclusive solutions with carers and providers, and advocate for the role of creative health in supporting brain health and wellbeing across Trafford.</w:t>
            </w:r>
          </w:p>
        </w:tc>
      </w:tr>
    </w:tbl>
    <w:p w14:paraId="3EDFD914" w14:textId="77777777" w:rsidR="008F58AA" w:rsidRPr="00EE392B" w:rsidRDefault="008F58AA">
      <w:pPr>
        <w:rPr>
          <w:rFonts w:ascii="Aptos" w:hAnsi="Aptos"/>
          <w:color w:val="000000" w:themeColor="text1"/>
        </w:rPr>
      </w:pPr>
    </w:p>
    <w:tbl>
      <w:tblPr>
        <w:tblpPr w:leftFromText="180" w:rightFromText="180" w:vertAnchor="text" w:tblpX="-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B5740E" w:rsidRPr="00EE392B" w14:paraId="1773D96D" w14:textId="77777777" w:rsidTr="008F3509">
        <w:tc>
          <w:tcPr>
            <w:tcW w:w="10343" w:type="dxa"/>
          </w:tcPr>
          <w:p w14:paraId="7642DEA6" w14:textId="76863BF9" w:rsidR="00B5740E" w:rsidRPr="00C413F8" w:rsidRDefault="00DB0C07" w:rsidP="00D00510">
            <w:pPr>
              <w:spacing w:line="276" w:lineRule="auto"/>
              <w:rPr>
                <w:rFonts w:ascii="Aptos" w:hAnsi="Aptos" w:cs="Arial"/>
                <w:b/>
                <w:color w:val="000000" w:themeColor="text1"/>
                <w:sz w:val="28"/>
                <w:szCs w:val="28"/>
              </w:rPr>
            </w:pPr>
            <w:r w:rsidRPr="00C413F8">
              <w:rPr>
                <w:rFonts w:ascii="Aptos" w:hAnsi="Aptos" w:cs="Arial"/>
                <w:b/>
                <w:color w:val="000000" w:themeColor="text1"/>
                <w:sz w:val="28"/>
                <w:szCs w:val="28"/>
              </w:rPr>
              <w:t>Main duties and responsibilities</w:t>
            </w:r>
          </w:p>
          <w:p w14:paraId="3626D40E" w14:textId="77777777" w:rsidR="00D00510" w:rsidRPr="00D00510" w:rsidRDefault="00D00510" w:rsidP="00D00510">
            <w:pPr>
              <w:spacing w:line="276" w:lineRule="auto"/>
              <w:rPr>
                <w:rFonts w:ascii="Aptos" w:hAnsi="Aptos"/>
                <w:b/>
                <w:bCs/>
                <w:color w:val="000000" w:themeColor="text1"/>
              </w:rPr>
            </w:pPr>
            <w:r w:rsidRPr="00D00510">
              <w:rPr>
                <w:rFonts w:ascii="Aptos" w:hAnsi="Aptos"/>
                <w:b/>
                <w:bCs/>
                <w:color w:val="000000" w:themeColor="text1"/>
              </w:rPr>
              <w:t>Community Engagement &amp; Partnership Working</w:t>
            </w:r>
          </w:p>
          <w:p w14:paraId="0AA1EEC3" w14:textId="77777777" w:rsidR="00D00510" w:rsidRPr="00D00510" w:rsidRDefault="00D00510" w:rsidP="00D00510">
            <w:pPr>
              <w:numPr>
                <w:ilvl w:val="0"/>
                <w:numId w:val="30"/>
              </w:numPr>
              <w:spacing w:line="276" w:lineRule="auto"/>
              <w:rPr>
                <w:rFonts w:ascii="Aptos" w:hAnsi="Aptos"/>
                <w:color w:val="000000" w:themeColor="text1"/>
              </w:rPr>
            </w:pPr>
            <w:r w:rsidRPr="00D00510">
              <w:rPr>
                <w:rFonts w:ascii="Aptos" w:hAnsi="Aptos"/>
                <w:color w:val="000000" w:themeColor="text1"/>
              </w:rPr>
              <w:t>Build strong relationships with unpaid carers, community groups, cultural and creative organisations, health partners and decision-makers across Trafford.</w:t>
            </w:r>
          </w:p>
          <w:p w14:paraId="015161DF" w14:textId="77777777" w:rsidR="00D00510" w:rsidRPr="00D00510" w:rsidRDefault="00D00510" w:rsidP="00D00510">
            <w:pPr>
              <w:numPr>
                <w:ilvl w:val="0"/>
                <w:numId w:val="30"/>
              </w:numPr>
              <w:spacing w:line="276" w:lineRule="auto"/>
              <w:rPr>
                <w:rFonts w:ascii="Aptos" w:hAnsi="Aptos"/>
                <w:color w:val="000000" w:themeColor="text1"/>
              </w:rPr>
            </w:pPr>
            <w:r w:rsidRPr="00D00510">
              <w:rPr>
                <w:rFonts w:ascii="Aptos" w:hAnsi="Aptos"/>
                <w:color w:val="000000" w:themeColor="text1"/>
              </w:rPr>
              <w:t>Act as a specialist link between carers, creative health providers, social prescribing roles and existing carer support systems.</w:t>
            </w:r>
          </w:p>
          <w:p w14:paraId="2A244FE0" w14:textId="77777777" w:rsidR="00D00510" w:rsidRPr="00EE392B" w:rsidRDefault="00D00510" w:rsidP="00D00510">
            <w:pPr>
              <w:numPr>
                <w:ilvl w:val="0"/>
                <w:numId w:val="30"/>
              </w:numPr>
              <w:spacing w:line="276" w:lineRule="auto"/>
              <w:rPr>
                <w:rFonts w:ascii="Aptos" w:hAnsi="Aptos"/>
                <w:color w:val="000000" w:themeColor="text1"/>
              </w:rPr>
            </w:pPr>
            <w:r w:rsidRPr="00D00510">
              <w:rPr>
                <w:rFonts w:ascii="Aptos" w:hAnsi="Aptos"/>
                <w:color w:val="000000" w:themeColor="text1"/>
              </w:rPr>
              <w:t>Support local groups and cultural providers to build confidence and capacity in working with unpaid carers.</w:t>
            </w:r>
          </w:p>
          <w:p w14:paraId="2191301B" w14:textId="77777777" w:rsidR="00D668B4" w:rsidRPr="00D00510" w:rsidRDefault="00D668B4" w:rsidP="00D668B4">
            <w:pPr>
              <w:spacing w:line="276" w:lineRule="auto"/>
              <w:ind w:left="720"/>
              <w:rPr>
                <w:rFonts w:ascii="Aptos" w:hAnsi="Aptos"/>
                <w:color w:val="000000" w:themeColor="text1"/>
              </w:rPr>
            </w:pPr>
          </w:p>
          <w:p w14:paraId="4E191021" w14:textId="77777777" w:rsidR="00D00510" w:rsidRPr="00D00510" w:rsidRDefault="00D00510" w:rsidP="00D00510">
            <w:pPr>
              <w:spacing w:line="276" w:lineRule="auto"/>
              <w:rPr>
                <w:rFonts w:ascii="Aptos" w:hAnsi="Aptos"/>
                <w:b/>
                <w:bCs/>
                <w:color w:val="000000" w:themeColor="text1"/>
              </w:rPr>
            </w:pPr>
            <w:r w:rsidRPr="00D00510">
              <w:rPr>
                <w:rFonts w:ascii="Aptos" w:hAnsi="Aptos"/>
                <w:b/>
                <w:bCs/>
                <w:color w:val="000000" w:themeColor="text1"/>
              </w:rPr>
              <w:t>Creative Health Development &amp; Access</w:t>
            </w:r>
          </w:p>
          <w:p w14:paraId="328C9978" w14:textId="77777777" w:rsidR="00D00510" w:rsidRPr="00D00510" w:rsidRDefault="00D00510" w:rsidP="00D00510">
            <w:pPr>
              <w:numPr>
                <w:ilvl w:val="0"/>
                <w:numId w:val="31"/>
              </w:numPr>
              <w:spacing w:line="276" w:lineRule="auto"/>
              <w:rPr>
                <w:rFonts w:ascii="Aptos" w:hAnsi="Aptos"/>
                <w:color w:val="000000" w:themeColor="text1"/>
              </w:rPr>
            </w:pPr>
            <w:r w:rsidRPr="00D00510">
              <w:rPr>
                <w:rFonts w:ascii="Aptos" w:hAnsi="Aptos"/>
                <w:color w:val="000000" w:themeColor="text1"/>
              </w:rPr>
              <w:t>Map existing creative and cultural activities across Trafford that support brain health and are suitable or adaptable for carers.</w:t>
            </w:r>
          </w:p>
          <w:p w14:paraId="56E859B9" w14:textId="77777777" w:rsidR="00D00510" w:rsidRPr="00D00510" w:rsidRDefault="00D00510" w:rsidP="00D00510">
            <w:pPr>
              <w:numPr>
                <w:ilvl w:val="0"/>
                <w:numId w:val="31"/>
              </w:numPr>
              <w:spacing w:line="276" w:lineRule="auto"/>
              <w:rPr>
                <w:rFonts w:ascii="Aptos" w:hAnsi="Aptos"/>
                <w:color w:val="000000" w:themeColor="text1"/>
              </w:rPr>
            </w:pPr>
            <w:r w:rsidRPr="00D00510">
              <w:rPr>
                <w:rFonts w:ascii="Aptos" w:hAnsi="Aptos"/>
                <w:color w:val="000000" w:themeColor="text1"/>
              </w:rPr>
              <w:lastRenderedPageBreak/>
              <w:t>Promote and signpost creative opportunities to carers and professionals.</w:t>
            </w:r>
          </w:p>
          <w:p w14:paraId="2AC6F2D6" w14:textId="77777777" w:rsidR="00D00510" w:rsidRPr="00EE392B" w:rsidRDefault="00D00510" w:rsidP="00D00510">
            <w:pPr>
              <w:numPr>
                <w:ilvl w:val="0"/>
                <w:numId w:val="31"/>
              </w:numPr>
              <w:spacing w:line="276" w:lineRule="auto"/>
              <w:rPr>
                <w:rFonts w:ascii="Aptos" w:hAnsi="Aptos"/>
                <w:color w:val="000000" w:themeColor="text1"/>
              </w:rPr>
            </w:pPr>
            <w:r w:rsidRPr="00D00510">
              <w:rPr>
                <w:rFonts w:ascii="Aptos" w:hAnsi="Aptos"/>
                <w:color w:val="000000" w:themeColor="text1"/>
              </w:rPr>
              <w:t>Identify barriers to participation and work with partners to remove them.</w:t>
            </w:r>
          </w:p>
          <w:p w14:paraId="4D28B950" w14:textId="77777777" w:rsidR="00D668B4" w:rsidRPr="00EE392B" w:rsidRDefault="00D668B4" w:rsidP="00D668B4">
            <w:pPr>
              <w:spacing w:line="276" w:lineRule="auto"/>
              <w:ind w:left="720"/>
              <w:rPr>
                <w:rFonts w:ascii="Aptos" w:hAnsi="Aptos"/>
                <w:color w:val="000000" w:themeColor="text1"/>
              </w:rPr>
            </w:pPr>
          </w:p>
          <w:p w14:paraId="2D5ED369" w14:textId="77777777" w:rsidR="00D00510" w:rsidRPr="00D00510" w:rsidRDefault="00D00510" w:rsidP="00D00510">
            <w:pPr>
              <w:spacing w:line="276" w:lineRule="auto"/>
              <w:rPr>
                <w:rFonts w:ascii="Aptos" w:hAnsi="Aptos"/>
                <w:b/>
                <w:bCs/>
                <w:color w:val="000000" w:themeColor="text1"/>
              </w:rPr>
            </w:pPr>
            <w:r w:rsidRPr="00D00510">
              <w:rPr>
                <w:rFonts w:ascii="Aptos" w:hAnsi="Aptos"/>
                <w:b/>
                <w:bCs/>
                <w:color w:val="000000" w:themeColor="text1"/>
              </w:rPr>
              <w:t>Co-production &amp; Inclusion</w:t>
            </w:r>
          </w:p>
          <w:p w14:paraId="29E12A8E" w14:textId="77777777" w:rsidR="00D00510" w:rsidRPr="00D00510" w:rsidRDefault="00D00510" w:rsidP="00D00510">
            <w:pPr>
              <w:numPr>
                <w:ilvl w:val="0"/>
                <w:numId w:val="32"/>
              </w:numPr>
              <w:spacing w:line="276" w:lineRule="auto"/>
              <w:rPr>
                <w:rFonts w:ascii="Aptos" w:hAnsi="Aptos"/>
                <w:color w:val="000000" w:themeColor="text1"/>
              </w:rPr>
            </w:pPr>
            <w:r w:rsidRPr="00D00510">
              <w:rPr>
                <w:rFonts w:ascii="Aptos" w:hAnsi="Aptos"/>
                <w:color w:val="000000" w:themeColor="text1"/>
              </w:rPr>
              <w:t>Work with carers, particularly older carers and marginalised communities, to gather insight and lived experience.</w:t>
            </w:r>
          </w:p>
          <w:p w14:paraId="3E2A4109" w14:textId="77777777" w:rsidR="00D00510" w:rsidRPr="00D00510" w:rsidRDefault="00D00510" w:rsidP="00D00510">
            <w:pPr>
              <w:numPr>
                <w:ilvl w:val="0"/>
                <w:numId w:val="32"/>
              </w:numPr>
              <w:spacing w:line="276" w:lineRule="auto"/>
              <w:rPr>
                <w:rFonts w:ascii="Aptos" w:hAnsi="Aptos"/>
                <w:color w:val="000000" w:themeColor="text1"/>
              </w:rPr>
            </w:pPr>
            <w:r w:rsidRPr="00D00510">
              <w:rPr>
                <w:rFonts w:ascii="Aptos" w:hAnsi="Aptos"/>
                <w:color w:val="000000" w:themeColor="text1"/>
              </w:rPr>
              <w:t>Co-design creative health activities and approaches that are inclusive, culturally appropriate and accessible.</w:t>
            </w:r>
          </w:p>
          <w:p w14:paraId="760DB9A1" w14:textId="77777777" w:rsidR="00D00510" w:rsidRPr="00EE392B" w:rsidRDefault="00D00510" w:rsidP="00D00510">
            <w:pPr>
              <w:numPr>
                <w:ilvl w:val="0"/>
                <w:numId w:val="32"/>
              </w:numPr>
              <w:spacing w:line="276" w:lineRule="auto"/>
              <w:rPr>
                <w:rFonts w:ascii="Aptos" w:hAnsi="Aptos"/>
                <w:color w:val="000000" w:themeColor="text1"/>
              </w:rPr>
            </w:pPr>
            <w:r w:rsidRPr="00D00510">
              <w:rPr>
                <w:rFonts w:ascii="Aptos" w:hAnsi="Aptos"/>
                <w:color w:val="000000" w:themeColor="text1"/>
              </w:rPr>
              <w:t>Promote equality, inclusion and lived experience-led practice across all project activity.</w:t>
            </w:r>
          </w:p>
          <w:p w14:paraId="64155944" w14:textId="77777777" w:rsidR="00D668B4" w:rsidRPr="00D00510" w:rsidRDefault="00D668B4" w:rsidP="00D668B4">
            <w:pPr>
              <w:spacing w:line="276" w:lineRule="auto"/>
              <w:ind w:left="720"/>
              <w:rPr>
                <w:rFonts w:ascii="Aptos" w:hAnsi="Aptos"/>
                <w:color w:val="000000" w:themeColor="text1"/>
              </w:rPr>
            </w:pPr>
          </w:p>
          <w:p w14:paraId="07973AA5" w14:textId="77777777" w:rsidR="00D00510" w:rsidRPr="00D00510" w:rsidRDefault="00D00510" w:rsidP="00D00510">
            <w:pPr>
              <w:spacing w:line="276" w:lineRule="auto"/>
              <w:rPr>
                <w:rFonts w:ascii="Aptos" w:hAnsi="Aptos"/>
                <w:b/>
                <w:bCs/>
                <w:color w:val="000000" w:themeColor="text1"/>
              </w:rPr>
            </w:pPr>
            <w:r w:rsidRPr="00D00510">
              <w:rPr>
                <w:rFonts w:ascii="Aptos" w:hAnsi="Aptos"/>
                <w:b/>
                <w:bCs/>
                <w:color w:val="000000" w:themeColor="text1"/>
              </w:rPr>
              <w:t>Training, Advocacy &amp; Systems Influence</w:t>
            </w:r>
          </w:p>
          <w:p w14:paraId="4FB187CF" w14:textId="77777777" w:rsidR="00D00510" w:rsidRPr="00D00510" w:rsidRDefault="00D00510" w:rsidP="00D00510">
            <w:pPr>
              <w:numPr>
                <w:ilvl w:val="0"/>
                <w:numId w:val="33"/>
              </w:numPr>
              <w:spacing w:line="276" w:lineRule="auto"/>
              <w:rPr>
                <w:rFonts w:ascii="Aptos" w:hAnsi="Aptos"/>
                <w:color w:val="000000" w:themeColor="text1"/>
              </w:rPr>
            </w:pPr>
            <w:r w:rsidRPr="00D00510">
              <w:rPr>
                <w:rFonts w:ascii="Aptos" w:hAnsi="Aptos"/>
                <w:color w:val="000000" w:themeColor="text1"/>
              </w:rPr>
              <w:t>Support the development and delivery of training for cultural and creative providers to improve understanding of unpaid caring.</w:t>
            </w:r>
          </w:p>
          <w:p w14:paraId="68B3EF0E" w14:textId="77777777" w:rsidR="00D00510" w:rsidRPr="00D00510" w:rsidRDefault="00D00510" w:rsidP="00D00510">
            <w:pPr>
              <w:numPr>
                <w:ilvl w:val="0"/>
                <w:numId w:val="33"/>
              </w:numPr>
              <w:spacing w:line="276" w:lineRule="auto"/>
              <w:rPr>
                <w:rFonts w:ascii="Aptos" w:hAnsi="Aptos"/>
                <w:color w:val="000000" w:themeColor="text1"/>
              </w:rPr>
            </w:pPr>
            <w:r w:rsidRPr="00D00510">
              <w:rPr>
                <w:rFonts w:ascii="Aptos" w:hAnsi="Aptos"/>
                <w:color w:val="000000" w:themeColor="text1"/>
              </w:rPr>
              <w:t xml:space="preserve">Advocate for the link between </w:t>
            </w:r>
            <w:r w:rsidRPr="00D00510">
              <w:rPr>
                <w:rFonts w:ascii="Aptos" w:hAnsi="Aptos"/>
                <w:b/>
                <w:bCs/>
                <w:color w:val="000000" w:themeColor="text1"/>
              </w:rPr>
              <w:t>creative health and brain health</w:t>
            </w:r>
            <w:r w:rsidRPr="00D00510">
              <w:rPr>
                <w:rFonts w:ascii="Aptos" w:hAnsi="Aptos"/>
                <w:color w:val="000000" w:themeColor="text1"/>
              </w:rPr>
              <w:t xml:space="preserve"> within Trafford’s health and care system.</w:t>
            </w:r>
          </w:p>
          <w:p w14:paraId="59E6EAA3" w14:textId="77777777" w:rsidR="00D00510" w:rsidRPr="00EE392B" w:rsidRDefault="00D00510" w:rsidP="00D00510">
            <w:pPr>
              <w:numPr>
                <w:ilvl w:val="0"/>
                <w:numId w:val="33"/>
              </w:numPr>
              <w:spacing w:line="276" w:lineRule="auto"/>
              <w:rPr>
                <w:rFonts w:ascii="Aptos" w:hAnsi="Aptos"/>
                <w:color w:val="000000" w:themeColor="text1"/>
              </w:rPr>
            </w:pPr>
            <w:r w:rsidRPr="00D00510">
              <w:rPr>
                <w:rFonts w:ascii="Aptos" w:hAnsi="Aptos"/>
                <w:color w:val="000000" w:themeColor="text1"/>
              </w:rPr>
              <w:t>Contribute to local and Greater Manchester creative health networks and learning opportunities.</w:t>
            </w:r>
          </w:p>
          <w:p w14:paraId="210054CB" w14:textId="77777777" w:rsidR="00D668B4" w:rsidRPr="00D00510" w:rsidRDefault="00D668B4" w:rsidP="00D668B4">
            <w:pPr>
              <w:spacing w:line="276" w:lineRule="auto"/>
              <w:ind w:left="720"/>
              <w:rPr>
                <w:rFonts w:ascii="Aptos" w:hAnsi="Aptos"/>
                <w:color w:val="000000" w:themeColor="text1"/>
              </w:rPr>
            </w:pPr>
          </w:p>
          <w:p w14:paraId="0AC46767" w14:textId="77777777" w:rsidR="00D00510" w:rsidRPr="00D00510" w:rsidRDefault="00D00510" w:rsidP="00D00510">
            <w:pPr>
              <w:spacing w:line="276" w:lineRule="auto"/>
              <w:rPr>
                <w:rFonts w:ascii="Aptos" w:hAnsi="Aptos"/>
                <w:b/>
                <w:bCs/>
                <w:color w:val="000000" w:themeColor="text1"/>
              </w:rPr>
            </w:pPr>
            <w:r w:rsidRPr="00D00510">
              <w:rPr>
                <w:rFonts w:ascii="Aptos" w:hAnsi="Aptos"/>
                <w:b/>
                <w:bCs/>
                <w:color w:val="000000" w:themeColor="text1"/>
              </w:rPr>
              <w:t>Monitoring, Evaluation &amp; Learning</w:t>
            </w:r>
          </w:p>
          <w:p w14:paraId="2BBF9B62" w14:textId="77777777" w:rsidR="00D00510" w:rsidRPr="00D00510" w:rsidRDefault="00D00510" w:rsidP="00D00510">
            <w:pPr>
              <w:numPr>
                <w:ilvl w:val="0"/>
                <w:numId w:val="34"/>
              </w:numPr>
              <w:spacing w:line="276" w:lineRule="auto"/>
              <w:rPr>
                <w:rFonts w:ascii="Aptos" w:hAnsi="Aptos"/>
                <w:color w:val="000000" w:themeColor="text1"/>
              </w:rPr>
            </w:pPr>
            <w:r w:rsidRPr="00D00510">
              <w:rPr>
                <w:rFonts w:ascii="Aptos" w:hAnsi="Aptos"/>
                <w:color w:val="000000" w:themeColor="text1"/>
              </w:rPr>
              <w:t>Support the evaluation of the Creative Health Connector pilot, collecting qualitative and quantitative data.</w:t>
            </w:r>
          </w:p>
          <w:p w14:paraId="70B8C495" w14:textId="77777777" w:rsidR="00D00510" w:rsidRPr="00D00510" w:rsidRDefault="00D00510" w:rsidP="00D00510">
            <w:pPr>
              <w:numPr>
                <w:ilvl w:val="0"/>
                <w:numId w:val="34"/>
              </w:numPr>
              <w:spacing w:line="276" w:lineRule="auto"/>
              <w:rPr>
                <w:rFonts w:ascii="Aptos" w:hAnsi="Aptos"/>
                <w:color w:val="000000" w:themeColor="text1"/>
              </w:rPr>
            </w:pPr>
            <w:r w:rsidRPr="00D00510">
              <w:rPr>
                <w:rFonts w:ascii="Aptos" w:hAnsi="Aptos"/>
                <w:color w:val="000000" w:themeColor="text1"/>
              </w:rPr>
              <w:t>Contribute to reports, case studies and shared learning for Trafford Carers Centre and GMCA.</w:t>
            </w:r>
          </w:p>
          <w:p w14:paraId="1DF6930B" w14:textId="6B9F1BEB" w:rsidR="00D00510" w:rsidRPr="00EE392B" w:rsidRDefault="00D00510" w:rsidP="00D00510">
            <w:pPr>
              <w:numPr>
                <w:ilvl w:val="0"/>
                <w:numId w:val="34"/>
              </w:numPr>
              <w:spacing w:line="276" w:lineRule="auto"/>
              <w:rPr>
                <w:rFonts w:ascii="Aptos" w:hAnsi="Aptos"/>
                <w:color w:val="000000" w:themeColor="text1"/>
              </w:rPr>
            </w:pPr>
            <w:r w:rsidRPr="00D00510">
              <w:rPr>
                <w:rFonts w:ascii="Aptos" w:hAnsi="Aptos"/>
                <w:color w:val="000000" w:themeColor="text1"/>
              </w:rPr>
              <w:t>Support fair monitoring of any small-scale or grassroots activity linked to the project.</w:t>
            </w:r>
          </w:p>
        </w:tc>
      </w:tr>
    </w:tbl>
    <w:p w14:paraId="5268E890" w14:textId="77777777" w:rsidR="005145F4" w:rsidRPr="00EE392B" w:rsidRDefault="005145F4" w:rsidP="00E60634">
      <w:pPr>
        <w:jc w:val="both"/>
        <w:rPr>
          <w:rFonts w:ascii="Aptos" w:hAnsi="Aptos" w:cs="Tahoma"/>
          <w:color w:val="000000" w:themeColor="text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294573" w:rsidRPr="00EE392B" w14:paraId="1F020B13" w14:textId="77777777" w:rsidTr="008F3509">
        <w:tc>
          <w:tcPr>
            <w:tcW w:w="10343" w:type="dxa"/>
          </w:tcPr>
          <w:p w14:paraId="1DAEBE79" w14:textId="77777777" w:rsidR="00294573" w:rsidRPr="00C413F8" w:rsidRDefault="00294573" w:rsidP="008F0420">
            <w:pPr>
              <w:rPr>
                <w:rFonts w:ascii="Aptos" w:hAnsi="Aptos" w:cs="Arial"/>
                <w:b/>
                <w:color w:val="000000" w:themeColor="text1"/>
                <w:sz w:val="28"/>
                <w:szCs w:val="28"/>
              </w:rPr>
            </w:pPr>
            <w:r w:rsidRPr="00C413F8">
              <w:rPr>
                <w:rFonts w:ascii="Aptos" w:hAnsi="Aptos" w:cs="Arial"/>
                <w:b/>
                <w:color w:val="000000" w:themeColor="text1"/>
                <w:sz w:val="28"/>
                <w:szCs w:val="28"/>
              </w:rPr>
              <w:t>General Responsibilities</w:t>
            </w:r>
          </w:p>
          <w:p w14:paraId="1B1D465C" w14:textId="3D0A661A"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 xml:space="preserve">To adhere to </w:t>
            </w:r>
            <w:r w:rsidR="009D03D2" w:rsidRPr="00EE392B">
              <w:rPr>
                <w:rFonts w:ascii="Aptos" w:hAnsi="Aptos" w:cs="Arial"/>
                <w:color w:val="000000" w:themeColor="text1"/>
              </w:rPr>
              <w:t>Trafford Carers Centre</w:t>
            </w:r>
            <w:r w:rsidRPr="00EE392B">
              <w:rPr>
                <w:rFonts w:ascii="Aptos" w:hAnsi="Aptos" w:cs="Arial"/>
                <w:color w:val="000000" w:themeColor="text1"/>
              </w:rPr>
              <w:t xml:space="preserve"> policy portfolio, including Equal Opportunities, Code of Conduct, Health and Safety and Dis</w:t>
            </w:r>
            <w:r w:rsidR="00263792" w:rsidRPr="00EE392B">
              <w:rPr>
                <w:rFonts w:ascii="Aptos" w:hAnsi="Aptos" w:cs="Arial"/>
                <w:color w:val="000000" w:themeColor="text1"/>
              </w:rPr>
              <w:t>closure of Information Policies</w:t>
            </w:r>
            <w:r w:rsidR="00B02697" w:rsidRPr="00EE392B">
              <w:rPr>
                <w:rFonts w:ascii="Aptos" w:hAnsi="Aptos" w:cs="Arial"/>
                <w:color w:val="000000" w:themeColor="text1"/>
              </w:rPr>
              <w:t>.</w:t>
            </w:r>
            <w:r w:rsidRPr="00EE392B">
              <w:rPr>
                <w:rFonts w:ascii="Aptos" w:hAnsi="Aptos" w:cs="Arial"/>
                <w:color w:val="000000" w:themeColor="text1"/>
              </w:rPr>
              <w:t xml:space="preserve"> </w:t>
            </w:r>
          </w:p>
          <w:p w14:paraId="4D2108DE" w14:textId="77777777" w:rsidR="006C16E6" w:rsidRPr="00EE392B" w:rsidRDefault="006C16E6" w:rsidP="001232B1">
            <w:pPr>
              <w:numPr>
                <w:ilvl w:val="0"/>
                <w:numId w:val="16"/>
              </w:numPr>
              <w:rPr>
                <w:rFonts w:ascii="Aptos" w:hAnsi="Aptos" w:cs="Arial"/>
                <w:color w:val="000000" w:themeColor="text1"/>
              </w:rPr>
            </w:pPr>
            <w:r w:rsidRPr="00EE392B">
              <w:rPr>
                <w:rFonts w:ascii="Aptos" w:hAnsi="Aptos" w:cs="Arial"/>
                <w:color w:val="000000" w:themeColor="text1"/>
              </w:rPr>
              <w:t>To adhere to safeguarding policy &amp; procedure, liaising with the designated safeguarding leads.</w:t>
            </w:r>
          </w:p>
          <w:p w14:paraId="075E1780" w14:textId="1675B76C" w:rsidR="008F3509" w:rsidRPr="00EE392B" w:rsidRDefault="008F3509" w:rsidP="008F3509">
            <w:pPr>
              <w:numPr>
                <w:ilvl w:val="0"/>
                <w:numId w:val="16"/>
              </w:numPr>
              <w:rPr>
                <w:rFonts w:ascii="Aptos" w:hAnsi="Aptos" w:cs="Arial"/>
                <w:color w:val="000000" w:themeColor="text1"/>
              </w:rPr>
            </w:pPr>
            <w:r w:rsidRPr="00EE392B">
              <w:rPr>
                <w:rFonts w:ascii="Aptos" w:hAnsi="Aptos" w:cs="Arial"/>
                <w:color w:val="000000" w:themeColor="text1"/>
              </w:rPr>
              <w:t>Be efficient, responsible and maintain a high level of personal organisation to deliver an effective health check service</w:t>
            </w:r>
            <w:r w:rsidR="00B02697" w:rsidRPr="00EE392B">
              <w:rPr>
                <w:rFonts w:ascii="Aptos" w:hAnsi="Aptos" w:cs="Arial"/>
                <w:color w:val="000000" w:themeColor="text1"/>
              </w:rPr>
              <w:t>.</w:t>
            </w:r>
            <w:r w:rsidRPr="00EE392B">
              <w:rPr>
                <w:rFonts w:ascii="Aptos" w:hAnsi="Aptos" w:cs="Arial"/>
                <w:color w:val="000000" w:themeColor="text1"/>
              </w:rPr>
              <w:t xml:space="preserve"> </w:t>
            </w:r>
          </w:p>
          <w:p w14:paraId="248C4483" w14:textId="7299EF14" w:rsidR="00E22FAB" w:rsidRPr="00EE392B" w:rsidRDefault="00E22FAB" w:rsidP="008F3509">
            <w:pPr>
              <w:numPr>
                <w:ilvl w:val="0"/>
                <w:numId w:val="16"/>
              </w:numPr>
              <w:rPr>
                <w:rFonts w:ascii="Aptos" w:hAnsi="Aptos" w:cs="Arial"/>
                <w:color w:val="000000" w:themeColor="text1"/>
              </w:rPr>
            </w:pPr>
            <w:r w:rsidRPr="00EE392B">
              <w:rPr>
                <w:rFonts w:ascii="Aptos" w:hAnsi="Aptos" w:cs="Arial"/>
                <w:color w:val="000000" w:themeColor="text1"/>
              </w:rPr>
              <w:t xml:space="preserve">To accept supervision </w:t>
            </w:r>
            <w:r w:rsidR="00B02697" w:rsidRPr="00EE392B">
              <w:rPr>
                <w:rFonts w:ascii="Aptos" w:hAnsi="Aptos" w:cs="Arial"/>
                <w:color w:val="000000" w:themeColor="text1"/>
              </w:rPr>
              <w:t>from a Line Manager.</w:t>
            </w:r>
          </w:p>
          <w:p w14:paraId="3FB83DBA" w14:textId="52FBD24E" w:rsidR="00263792" w:rsidRPr="00EE392B" w:rsidRDefault="00263792" w:rsidP="001232B1">
            <w:pPr>
              <w:pStyle w:val="ListParagraph"/>
              <w:numPr>
                <w:ilvl w:val="0"/>
                <w:numId w:val="16"/>
              </w:numPr>
              <w:rPr>
                <w:rFonts w:ascii="Aptos" w:hAnsi="Aptos" w:cs="Arial"/>
                <w:color w:val="000000" w:themeColor="text1"/>
                <w:lang w:eastAsia="en-US"/>
              </w:rPr>
            </w:pPr>
            <w:r w:rsidRPr="00EE392B">
              <w:rPr>
                <w:rFonts w:ascii="Aptos" w:hAnsi="Aptos" w:cs="Arial"/>
                <w:color w:val="000000" w:themeColor="text1"/>
                <w:lang w:eastAsia="en-US"/>
              </w:rPr>
              <w:t>To work with the CEO and senior team to maintain the quality standards system</w:t>
            </w:r>
            <w:r w:rsidR="00B02697" w:rsidRPr="00EE392B">
              <w:rPr>
                <w:rFonts w:ascii="Aptos" w:hAnsi="Aptos" w:cs="Arial"/>
                <w:color w:val="000000" w:themeColor="text1"/>
                <w:lang w:eastAsia="en-US"/>
              </w:rPr>
              <w:t>.</w:t>
            </w:r>
            <w:r w:rsidRPr="00EE392B">
              <w:rPr>
                <w:rFonts w:ascii="Aptos" w:hAnsi="Aptos" w:cs="Arial"/>
                <w:color w:val="000000" w:themeColor="text1"/>
                <w:lang w:eastAsia="en-US"/>
              </w:rPr>
              <w:t xml:space="preserve"> </w:t>
            </w:r>
          </w:p>
          <w:p w14:paraId="11C72213" w14:textId="37BD32F8"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To undergo training and development as is necessary to maintain appr</w:t>
            </w:r>
            <w:r w:rsidR="00263792" w:rsidRPr="00EE392B">
              <w:rPr>
                <w:rFonts w:ascii="Aptos" w:hAnsi="Aptos" w:cs="Arial"/>
                <w:color w:val="000000" w:themeColor="text1"/>
              </w:rPr>
              <w:t>opriate performance in the post</w:t>
            </w:r>
            <w:r w:rsidR="00042B59" w:rsidRPr="00EE392B">
              <w:rPr>
                <w:rFonts w:ascii="Aptos" w:hAnsi="Aptos" w:cs="Arial"/>
                <w:color w:val="000000" w:themeColor="text1"/>
              </w:rPr>
              <w:t>.</w:t>
            </w:r>
          </w:p>
          <w:p w14:paraId="1F72DE83" w14:textId="70591DD2" w:rsidR="008F3509" w:rsidRPr="00EE392B" w:rsidRDefault="008F3509" w:rsidP="001232B1">
            <w:pPr>
              <w:numPr>
                <w:ilvl w:val="0"/>
                <w:numId w:val="16"/>
              </w:numPr>
              <w:rPr>
                <w:rFonts w:ascii="Aptos" w:hAnsi="Aptos" w:cs="Arial"/>
                <w:color w:val="000000" w:themeColor="text1"/>
              </w:rPr>
            </w:pPr>
            <w:r w:rsidRPr="00EE392B">
              <w:rPr>
                <w:rFonts w:ascii="Aptos" w:hAnsi="Aptos" w:cs="Arial"/>
                <w:color w:val="000000" w:themeColor="text1"/>
              </w:rPr>
              <w:t>To contribute to the training of staff as appropriate to experience of the post holder</w:t>
            </w:r>
            <w:r w:rsidR="00042B59" w:rsidRPr="00EE392B">
              <w:rPr>
                <w:rFonts w:ascii="Aptos" w:hAnsi="Aptos" w:cs="Arial"/>
                <w:color w:val="000000" w:themeColor="text1"/>
              </w:rPr>
              <w:t>.</w:t>
            </w:r>
          </w:p>
          <w:p w14:paraId="14CF167E" w14:textId="25D9F74E"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To attend all staff</w:t>
            </w:r>
            <w:r w:rsidR="00263792" w:rsidRPr="00EE392B">
              <w:rPr>
                <w:rFonts w:ascii="Aptos" w:hAnsi="Aptos" w:cs="Arial"/>
                <w:color w:val="000000" w:themeColor="text1"/>
              </w:rPr>
              <w:t xml:space="preserve">, trustee </w:t>
            </w:r>
            <w:r w:rsidRPr="00EE392B">
              <w:rPr>
                <w:rFonts w:ascii="Aptos" w:hAnsi="Aptos" w:cs="Arial"/>
                <w:color w:val="000000" w:themeColor="text1"/>
              </w:rPr>
              <w:t xml:space="preserve">meetings and organisational events </w:t>
            </w:r>
            <w:r w:rsidR="00263792" w:rsidRPr="00EE392B">
              <w:rPr>
                <w:rFonts w:ascii="Aptos" w:hAnsi="Aptos" w:cs="Arial"/>
                <w:color w:val="000000" w:themeColor="text1"/>
              </w:rPr>
              <w:t>such as the AGM and open days as required</w:t>
            </w:r>
            <w:r w:rsidR="008F3509" w:rsidRPr="00EE392B">
              <w:rPr>
                <w:rFonts w:ascii="Aptos" w:hAnsi="Aptos" w:cs="Arial"/>
                <w:color w:val="000000" w:themeColor="text1"/>
              </w:rPr>
              <w:t xml:space="preserve"> and encourage </w:t>
            </w:r>
            <w:r w:rsidR="008F3509" w:rsidRPr="00EE392B">
              <w:rPr>
                <w:rFonts w:ascii="Aptos" w:hAnsi="Aptos" w:cs="Calibri"/>
              </w:rPr>
              <w:t>open communication and a problem-solving approach</w:t>
            </w:r>
            <w:r w:rsidR="00042B59" w:rsidRPr="00EE392B">
              <w:rPr>
                <w:rFonts w:ascii="Aptos" w:hAnsi="Aptos" w:cs="Calibri"/>
              </w:rPr>
              <w:t>.</w:t>
            </w:r>
          </w:p>
          <w:p w14:paraId="679E9D83" w14:textId="35F1221C"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 xml:space="preserve">Work </w:t>
            </w:r>
            <w:proofErr w:type="gramStart"/>
            <w:r w:rsidRPr="00EE392B">
              <w:rPr>
                <w:rFonts w:ascii="Aptos" w:hAnsi="Aptos" w:cs="Arial"/>
                <w:color w:val="000000" w:themeColor="text1"/>
              </w:rPr>
              <w:t>at all times</w:t>
            </w:r>
            <w:proofErr w:type="gramEnd"/>
            <w:r w:rsidRPr="00EE392B">
              <w:rPr>
                <w:rFonts w:ascii="Aptos" w:hAnsi="Aptos" w:cs="Arial"/>
                <w:color w:val="000000" w:themeColor="text1"/>
              </w:rPr>
              <w:t xml:space="preserve"> to promote equality, </w:t>
            </w:r>
            <w:r w:rsidR="00263792" w:rsidRPr="00EE392B">
              <w:rPr>
                <w:rFonts w:ascii="Aptos" w:hAnsi="Aptos" w:cs="Arial"/>
                <w:color w:val="000000" w:themeColor="text1"/>
              </w:rPr>
              <w:t>diversity and individual rights</w:t>
            </w:r>
            <w:r w:rsidR="00042B59" w:rsidRPr="00EE392B">
              <w:rPr>
                <w:rFonts w:ascii="Aptos" w:hAnsi="Aptos" w:cs="Arial"/>
                <w:color w:val="000000" w:themeColor="text1"/>
              </w:rPr>
              <w:t>.</w:t>
            </w:r>
          </w:p>
          <w:p w14:paraId="4B0D9E34" w14:textId="7EB65D8A"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lastRenderedPageBreak/>
              <w:t xml:space="preserve">To keep records and statistics for effective monitoring of the service, ensuring that all files and information are kept in accordance with </w:t>
            </w:r>
            <w:r w:rsidR="009D03D2" w:rsidRPr="00EE392B">
              <w:rPr>
                <w:rFonts w:ascii="Aptos" w:hAnsi="Aptos" w:cs="Arial"/>
                <w:color w:val="000000" w:themeColor="text1"/>
              </w:rPr>
              <w:t>Trafford Carers Centre’s</w:t>
            </w:r>
            <w:r w:rsidRPr="00EE392B">
              <w:rPr>
                <w:rFonts w:ascii="Aptos" w:hAnsi="Aptos" w:cs="Arial"/>
                <w:color w:val="000000" w:themeColor="text1"/>
              </w:rPr>
              <w:t xml:space="preserve"> policy on conf</w:t>
            </w:r>
            <w:r w:rsidR="00263792" w:rsidRPr="00EE392B">
              <w:rPr>
                <w:rFonts w:ascii="Aptos" w:hAnsi="Aptos" w:cs="Arial"/>
                <w:color w:val="000000" w:themeColor="text1"/>
              </w:rPr>
              <w:t>identiality and data protection</w:t>
            </w:r>
            <w:r w:rsidR="00042B59" w:rsidRPr="00EE392B">
              <w:rPr>
                <w:rFonts w:ascii="Aptos" w:hAnsi="Aptos" w:cs="Arial"/>
                <w:color w:val="000000" w:themeColor="text1"/>
              </w:rPr>
              <w:t>.</w:t>
            </w:r>
            <w:r w:rsidR="00294A9D" w:rsidRPr="00EE392B">
              <w:rPr>
                <w:rFonts w:ascii="Aptos" w:hAnsi="Aptos" w:cs="Arial"/>
                <w:color w:val="000000" w:themeColor="text1"/>
              </w:rPr>
              <w:t xml:space="preserve"> </w:t>
            </w:r>
          </w:p>
          <w:p w14:paraId="647B1525" w14:textId="77777777" w:rsidR="001232B1" w:rsidRPr="00EE392B" w:rsidRDefault="001232B1" w:rsidP="001232B1">
            <w:pPr>
              <w:pStyle w:val="ListParagraph"/>
              <w:numPr>
                <w:ilvl w:val="0"/>
                <w:numId w:val="16"/>
              </w:numPr>
              <w:textAlignment w:val="baseline"/>
              <w:rPr>
                <w:rFonts w:ascii="Aptos" w:hAnsi="Aptos"/>
                <w:color w:val="000000" w:themeColor="text1"/>
              </w:rPr>
            </w:pPr>
            <w:r w:rsidRPr="00EE392B">
              <w:rPr>
                <w:rFonts w:ascii="Aptos" w:hAnsi="Aptos"/>
                <w:color w:val="000000" w:themeColor="text1"/>
              </w:rPr>
              <w:t>To ensure that Trafford Carers Centre fulfils its charitable objects and meets compliance requirements.</w:t>
            </w:r>
          </w:p>
          <w:p w14:paraId="60E707A1" w14:textId="6B5FAA03"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 xml:space="preserve">In accordance with the Health and Safety at Work Act 1974, to take care of your own health and safety at work and any </w:t>
            </w:r>
            <w:r w:rsidR="00DD0125" w:rsidRPr="00EE392B">
              <w:rPr>
                <w:rFonts w:ascii="Aptos" w:hAnsi="Aptos" w:cs="Arial"/>
                <w:color w:val="000000" w:themeColor="text1"/>
              </w:rPr>
              <w:t xml:space="preserve">staff you manage in addition to </w:t>
            </w:r>
            <w:r w:rsidRPr="00EE392B">
              <w:rPr>
                <w:rFonts w:ascii="Aptos" w:hAnsi="Aptos" w:cs="Arial"/>
                <w:color w:val="000000" w:themeColor="text1"/>
              </w:rPr>
              <w:t>clients an</w:t>
            </w:r>
            <w:r w:rsidR="00263792" w:rsidRPr="00EE392B">
              <w:rPr>
                <w:rFonts w:ascii="Aptos" w:hAnsi="Aptos" w:cs="Arial"/>
                <w:color w:val="000000" w:themeColor="text1"/>
              </w:rPr>
              <w:t>d visitors you are working with</w:t>
            </w:r>
            <w:r w:rsidR="00F95970" w:rsidRPr="00EE392B">
              <w:rPr>
                <w:rFonts w:ascii="Aptos" w:hAnsi="Aptos" w:cs="Arial"/>
                <w:color w:val="000000" w:themeColor="text1"/>
              </w:rPr>
              <w:t>.</w:t>
            </w:r>
          </w:p>
          <w:p w14:paraId="1A1C8781" w14:textId="500A1D8A"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 xml:space="preserve">To work evening or weekend hours as required by the activities relating to the service (for which Time off in Lieu may be given) in line with </w:t>
            </w:r>
            <w:r w:rsidR="009D03D2" w:rsidRPr="00EE392B">
              <w:rPr>
                <w:rFonts w:ascii="Aptos" w:hAnsi="Aptos" w:cs="Arial"/>
                <w:color w:val="000000" w:themeColor="text1"/>
              </w:rPr>
              <w:t xml:space="preserve">Trafford Carers Centre’s </w:t>
            </w:r>
            <w:r w:rsidR="00263792" w:rsidRPr="00EE392B">
              <w:rPr>
                <w:rFonts w:ascii="Aptos" w:hAnsi="Aptos" w:cs="Arial"/>
                <w:color w:val="000000" w:themeColor="text1"/>
              </w:rPr>
              <w:t>policy</w:t>
            </w:r>
            <w:r w:rsidR="00F95970" w:rsidRPr="00EE392B">
              <w:rPr>
                <w:rFonts w:ascii="Aptos" w:hAnsi="Aptos" w:cs="Arial"/>
                <w:color w:val="000000" w:themeColor="text1"/>
              </w:rPr>
              <w:t>.</w:t>
            </w:r>
            <w:r w:rsidR="009D03D2" w:rsidRPr="00EE392B">
              <w:rPr>
                <w:rFonts w:ascii="Aptos" w:hAnsi="Aptos" w:cs="Arial"/>
                <w:color w:val="000000" w:themeColor="text1"/>
              </w:rPr>
              <w:t xml:space="preserve"> </w:t>
            </w:r>
          </w:p>
          <w:p w14:paraId="53871570" w14:textId="2F1C1911" w:rsidR="00294573" w:rsidRPr="00EE392B" w:rsidRDefault="00294573" w:rsidP="001232B1">
            <w:pPr>
              <w:numPr>
                <w:ilvl w:val="0"/>
                <w:numId w:val="16"/>
              </w:numPr>
              <w:rPr>
                <w:rFonts w:ascii="Aptos" w:hAnsi="Aptos" w:cs="Arial"/>
                <w:color w:val="000000" w:themeColor="text1"/>
              </w:rPr>
            </w:pPr>
            <w:r w:rsidRPr="00EE392B">
              <w:rPr>
                <w:rFonts w:ascii="Aptos" w:hAnsi="Aptos" w:cs="Arial"/>
                <w:color w:val="000000" w:themeColor="text1"/>
              </w:rPr>
              <w:t xml:space="preserve">To undertake any other reasonable tasks consistent with the grade and </w:t>
            </w:r>
            <w:r w:rsidR="00263792" w:rsidRPr="00EE392B">
              <w:rPr>
                <w:rFonts w:ascii="Aptos" w:hAnsi="Aptos" w:cs="Arial"/>
                <w:color w:val="000000" w:themeColor="text1"/>
              </w:rPr>
              <w:t>purpose of the post</w:t>
            </w:r>
            <w:r w:rsidR="00F95970" w:rsidRPr="00EE392B">
              <w:rPr>
                <w:rFonts w:ascii="Aptos" w:hAnsi="Aptos" w:cs="Arial"/>
                <w:color w:val="000000" w:themeColor="text1"/>
              </w:rPr>
              <w:t>.</w:t>
            </w:r>
          </w:p>
          <w:p w14:paraId="004E3EA9" w14:textId="77777777" w:rsidR="0044740E" w:rsidRPr="00EE392B" w:rsidRDefault="0044740E" w:rsidP="001232B1">
            <w:pPr>
              <w:numPr>
                <w:ilvl w:val="0"/>
                <w:numId w:val="16"/>
              </w:numPr>
              <w:rPr>
                <w:rFonts w:ascii="Aptos" w:hAnsi="Aptos" w:cs="Arial"/>
                <w:color w:val="000000" w:themeColor="text1"/>
              </w:rPr>
            </w:pPr>
            <w:r w:rsidRPr="00EE392B">
              <w:rPr>
                <w:rFonts w:ascii="Aptos" w:hAnsi="Aptos" w:cs="Arial"/>
                <w:color w:val="000000" w:themeColor="text1"/>
              </w:rPr>
              <w:t xml:space="preserve">The specific duties and responsibilities of this job description are not </w:t>
            </w:r>
            <w:proofErr w:type="gramStart"/>
            <w:r w:rsidRPr="00EE392B">
              <w:rPr>
                <w:rFonts w:ascii="Aptos" w:hAnsi="Aptos" w:cs="Arial"/>
                <w:color w:val="000000" w:themeColor="text1"/>
              </w:rPr>
              <w:t>restrictive</w:t>
            </w:r>
            <w:proofErr w:type="gramEnd"/>
            <w:r w:rsidRPr="00EE392B">
              <w:rPr>
                <w:rFonts w:ascii="Aptos" w:hAnsi="Aptos" w:cs="Arial"/>
                <w:color w:val="000000" w:themeColor="text1"/>
              </w:rPr>
              <w:t xml:space="preserve"> and the post holder will be expected to undertake any other duties as required. </w:t>
            </w:r>
          </w:p>
          <w:p w14:paraId="54C68C1F" w14:textId="77777777" w:rsidR="008F3509" w:rsidRPr="00EE392B" w:rsidRDefault="008F3509" w:rsidP="008F3509">
            <w:pPr>
              <w:rPr>
                <w:rFonts w:ascii="Aptos" w:hAnsi="Aptos" w:cs="Arial"/>
                <w:color w:val="000000" w:themeColor="text1"/>
              </w:rPr>
            </w:pPr>
          </w:p>
          <w:p w14:paraId="225AB672" w14:textId="3C68EE5D" w:rsidR="008F3509" w:rsidRPr="00EE392B" w:rsidRDefault="008F3509" w:rsidP="008F3509">
            <w:pPr>
              <w:pStyle w:val="NoSpacing"/>
              <w:ind w:left="360"/>
              <w:rPr>
                <w:rFonts w:ascii="Aptos" w:hAnsi="Aptos" w:cs="Calibri"/>
                <w:b/>
                <w:sz w:val="24"/>
                <w:szCs w:val="24"/>
                <w:u w:val="single"/>
              </w:rPr>
            </w:pPr>
            <w:r w:rsidRPr="00EE392B">
              <w:rPr>
                <w:rFonts w:ascii="Aptos" w:hAnsi="Aptos" w:cs="Calibri"/>
                <w:b/>
                <w:sz w:val="24"/>
                <w:szCs w:val="24"/>
              </w:rPr>
              <w:t>Confidentiality</w:t>
            </w:r>
          </w:p>
          <w:p w14:paraId="0D15F91A" w14:textId="77777777" w:rsidR="00294573" w:rsidRPr="00EE392B" w:rsidRDefault="008F3509" w:rsidP="008F3509">
            <w:pPr>
              <w:pStyle w:val="NoSpacing"/>
              <w:ind w:left="360"/>
              <w:rPr>
                <w:rFonts w:ascii="Aptos" w:hAnsi="Aptos"/>
                <w:b/>
                <w:color w:val="000000" w:themeColor="text1"/>
                <w:sz w:val="24"/>
                <w:szCs w:val="24"/>
              </w:rPr>
            </w:pPr>
            <w:r w:rsidRPr="00EE392B">
              <w:rPr>
                <w:rFonts w:ascii="Aptos" w:hAnsi="Aptos" w:cs="Calibri"/>
                <w:sz w:val="24"/>
                <w:szCs w:val="24"/>
              </w:rPr>
              <w:t>All workers will be expected to maintain a high standard of practice, which recognises the rights of the individual to have assurances that any information given will be treated with the respect and privacy consistent with the organisations overall social and professional responsibilities.</w:t>
            </w:r>
          </w:p>
        </w:tc>
      </w:tr>
    </w:tbl>
    <w:p w14:paraId="2C6FAD52" w14:textId="77777777" w:rsidR="006D62DB" w:rsidRPr="00EE392B" w:rsidRDefault="006D62DB" w:rsidP="00DB4931">
      <w:pPr>
        <w:rPr>
          <w:rFonts w:ascii="Aptos" w:hAnsi="Aptos" w:cs="Arial"/>
          <w:b/>
          <w:color w:val="000000" w:themeColor="text1"/>
        </w:rPr>
      </w:pPr>
    </w:p>
    <w:p w14:paraId="5358FF53" w14:textId="77777777" w:rsidR="007A5E26" w:rsidRPr="00EE392B" w:rsidRDefault="007A5E26" w:rsidP="006D62DB">
      <w:pPr>
        <w:rPr>
          <w:rFonts w:ascii="Aptos" w:hAnsi="Aptos" w:cs="Arial"/>
          <w:b/>
          <w:color w:val="000000" w:themeColor="text1"/>
        </w:rPr>
      </w:pPr>
    </w:p>
    <w:tbl>
      <w:tblPr>
        <w:tblpPr w:leftFromText="180" w:rightFromText="180" w:vertAnchor="text" w:tblpX="-5"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2D6661" w:rsidRPr="00EE392B" w14:paraId="4FFCA3DF" w14:textId="77777777" w:rsidTr="005B565C">
        <w:tc>
          <w:tcPr>
            <w:tcW w:w="10343" w:type="dxa"/>
          </w:tcPr>
          <w:p w14:paraId="1BE1E906" w14:textId="66F60FE4" w:rsidR="002D6661" w:rsidRDefault="00546AD4" w:rsidP="005B565C">
            <w:pPr>
              <w:rPr>
                <w:rFonts w:ascii="Aptos" w:hAnsi="Aptos"/>
                <w:b/>
                <w:bCs/>
                <w:sz w:val="28"/>
                <w:szCs w:val="28"/>
              </w:rPr>
            </w:pPr>
            <w:r>
              <w:rPr>
                <w:rFonts w:ascii="Aptos" w:hAnsi="Aptos"/>
                <w:b/>
                <w:bCs/>
                <w:sz w:val="28"/>
                <w:szCs w:val="28"/>
              </w:rPr>
              <w:t>Person Specification</w:t>
            </w:r>
          </w:p>
          <w:p w14:paraId="6E69F762" w14:textId="382026A0" w:rsidR="00DC19E3" w:rsidRPr="00DC19E3" w:rsidRDefault="00DC19E3" w:rsidP="005B565C">
            <w:pPr>
              <w:rPr>
                <w:rFonts w:ascii="Aptos" w:hAnsi="Aptos"/>
                <w:b/>
                <w:bCs/>
              </w:rPr>
            </w:pPr>
            <w:r w:rsidRPr="00DC19E3">
              <w:rPr>
                <w:rFonts w:ascii="Aptos" w:hAnsi="Aptos"/>
                <w:b/>
                <w:bCs/>
              </w:rPr>
              <w:t>Essential</w:t>
            </w:r>
          </w:p>
          <w:p w14:paraId="2E79555A" w14:textId="77777777" w:rsidR="00546AD4" w:rsidRPr="00546AD4" w:rsidRDefault="00546AD4" w:rsidP="00546AD4">
            <w:pPr>
              <w:pStyle w:val="ListParagraph"/>
              <w:numPr>
                <w:ilvl w:val="0"/>
                <w:numId w:val="35"/>
              </w:numPr>
              <w:rPr>
                <w:rFonts w:ascii="Aptos" w:hAnsi="Aptos"/>
                <w:color w:val="000000"/>
              </w:rPr>
            </w:pPr>
            <w:r w:rsidRPr="00546AD4">
              <w:rPr>
                <w:rFonts w:ascii="Aptos" w:hAnsi="Aptos"/>
                <w:color w:val="000000"/>
              </w:rPr>
              <w:t>Experience of community engagement and working with diverse groups.</w:t>
            </w:r>
          </w:p>
          <w:p w14:paraId="56F745E6" w14:textId="77777777" w:rsidR="00546AD4" w:rsidRPr="00546AD4" w:rsidRDefault="00546AD4" w:rsidP="00546AD4">
            <w:pPr>
              <w:pStyle w:val="ListParagraph"/>
              <w:numPr>
                <w:ilvl w:val="0"/>
                <w:numId w:val="35"/>
              </w:numPr>
              <w:rPr>
                <w:rFonts w:ascii="Aptos" w:hAnsi="Aptos"/>
                <w:color w:val="000000"/>
              </w:rPr>
            </w:pPr>
            <w:r w:rsidRPr="00546AD4">
              <w:rPr>
                <w:rFonts w:ascii="Aptos" w:hAnsi="Aptos"/>
                <w:color w:val="000000"/>
              </w:rPr>
              <w:t>Strong experience or understanding of unpaid carers, ideally including older carers.</w:t>
            </w:r>
          </w:p>
          <w:p w14:paraId="553CEDC6" w14:textId="77777777" w:rsidR="00546AD4" w:rsidRPr="00546AD4" w:rsidRDefault="00546AD4" w:rsidP="00546AD4">
            <w:pPr>
              <w:pStyle w:val="ListParagraph"/>
              <w:numPr>
                <w:ilvl w:val="0"/>
                <w:numId w:val="35"/>
              </w:numPr>
              <w:rPr>
                <w:rFonts w:ascii="Aptos" w:hAnsi="Aptos"/>
                <w:color w:val="000000"/>
              </w:rPr>
            </w:pPr>
            <w:r w:rsidRPr="00546AD4">
              <w:rPr>
                <w:rFonts w:ascii="Aptos" w:hAnsi="Aptos"/>
                <w:color w:val="000000"/>
              </w:rPr>
              <w:t>Experience of or strong interest in creative, cultural or community-based health and wellbeing activity.</w:t>
            </w:r>
          </w:p>
          <w:p w14:paraId="03B102AD" w14:textId="77777777" w:rsidR="00546AD4" w:rsidRPr="00546AD4" w:rsidRDefault="00546AD4" w:rsidP="00546AD4">
            <w:pPr>
              <w:pStyle w:val="ListParagraph"/>
              <w:numPr>
                <w:ilvl w:val="0"/>
                <w:numId w:val="35"/>
              </w:numPr>
              <w:rPr>
                <w:rFonts w:ascii="Aptos" w:hAnsi="Aptos"/>
                <w:color w:val="000000"/>
              </w:rPr>
            </w:pPr>
            <w:r w:rsidRPr="00546AD4">
              <w:rPr>
                <w:rFonts w:ascii="Aptos" w:hAnsi="Aptos"/>
                <w:color w:val="000000"/>
              </w:rPr>
              <w:t>Excellent communication and relationship-building skills.</w:t>
            </w:r>
          </w:p>
          <w:p w14:paraId="437614EF" w14:textId="77777777" w:rsidR="00546AD4" w:rsidRPr="00546AD4" w:rsidRDefault="00546AD4" w:rsidP="00546AD4">
            <w:pPr>
              <w:pStyle w:val="ListParagraph"/>
              <w:numPr>
                <w:ilvl w:val="0"/>
                <w:numId w:val="35"/>
              </w:numPr>
              <w:rPr>
                <w:rFonts w:ascii="Aptos" w:hAnsi="Aptos"/>
                <w:color w:val="000000"/>
              </w:rPr>
            </w:pPr>
            <w:r w:rsidRPr="00546AD4">
              <w:rPr>
                <w:rFonts w:ascii="Aptos" w:hAnsi="Aptos"/>
                <w:color w:val="000000"/>
              </w:rPr>
              <w:t>Strong knowledge of, or ability to quickly develop knowledge of, the Borough of Trafford.</w:t>
            </w:r>
          </w:p>
          <w:p w14:paraId="4298A350" w14:textId="77777777" w:rsidR="00546AD4" w:rsidRPr="00546AD4" w:rsidRDefault="00546AD4" w:rsidP="00546AD4">
            <w:pPr>
              <w:pStyle w:val="ListParagraph"/>
              <w:numPr>
                <w:ilvl w:val="0"/>
                <w:numId w:val="35"/>
              </w:numPr>
              <w:rPr>
                <w:rFonts w:ascii="Aptos" w:hAnsi="Aptos"/>
                <w:color w:val="000000"/>
              </w:rPr>
            </w:pPr>
            <w:r w:rsidRPr="00546AD4">
              <w:rPr>
                <w:rFonts w:ascii="Aptos" w:hAnsi="Aptos"/>
                <w:color w:val="000000"/>
              </w:rPr>
              <w:t>Ability to work independently and collaboratively across multiple partnerships.</w:t>
            </w:r>
          </w:p>
          <w:p w14:paraId="76F53F8B" w14:textId="18FAC5F7" w:rsidR="00494614" w:rsidRPr="00C14C2F" w:rsidRDefault="00546AD4" w:rsidP="00714A5E">
            <w:pPr>
              <w:pStyle w:val="ListParagraph"/>
              <w:numPr>
                <w:ilvl w:val="0"/>
                <w:numId w:val="35"/>
              </w:numPr>
              <w:rPr>
                <w:rFonts w:ascii="Aptos" w:hAnsi="Aptos"/>
                <w:color w:val="000000"/>
              </w:rPr>
            </w:pPr>
            <w:r w:rsidRPr="00C14C2F">
              <w:rPr>
                <w:rFonts w:ascii="Aptos" w:hAnsi="Aptos"/>
                <w:color w:val="000000"/>
              </w:rPr>
              <w:t>Commitment to equality, inclusion and co-production.</w:t>
            </w:r>
          </w:p>
          <w:p w14:paraId="17C8800A" w14:textId="77777777" w:rsidR="00494614" w:rsidRDefault="00B17099" w:rsidP="00546AD4">
            <w:pPr>
              <w:pStyle w:val="ListParagraph"/>
              <w:numPr>
                <w:ilvl w:val="0"/>
                <w:numId w:val="35"/>
              </w:numPr>
              <w:rPr>
                <w:rFonts w:ascii="Aptos" w:hAnsi="Aptos"/>
                <w:color w:val="000000"/>
              </w:rPr>
            </w:pPr>
            <w:r>
              <w:rPr>
                <w:rFonts w:ascii="Aptos" w:hAnsi="Aptos"/>
                <w:color w:val="000000"/>
              </w:rPr>
              <w:t>Driving licence and access to a vehicle with business insurance in place.</w:t>
            </w:r>
          </w:p>
          <w:p w14:paraId="19D5BFC8" w14:textId="48D7A991" w:rsidR="00EC40B1" w:rsidRDefault="00EC40B1" w:rsidP="00546AD4">
            <w:pPr>
              <w:pStyle w:val="ListParagraph"/>
              <w:numPr>
                <w:ilvl w:val="0"/>
                <w:numId w:val="35"/>
              </w:numPr>
              <w:rPr>
                <w:rFonts w:ascii="Aptos" w:hAnsi="Aptos"/>
                <w:color w:val="000000"/>
              </w:rPr>
            </w:pPr>
            <w:r>
              <w:rPr>
                <w:rFonts w:ascii="Aptos" w:hAnsi="Aptos"/>
                <w:color w:val="000000"/>
              </w:rPr>
              <w:t xml:space="preserve">Understanding </w:t>
            </w:r>
            <w:r w:rsidR="009A18FA">
              <w:rPr>
                <w:rFonts w:ascii="Aptos" w:hAnsi="Aptos"/>
                <w:color w:val="000000"/>
              </w:rPr>
              <w:t xml:space="preserve">and experience </w:t>
            </w:r>
            <w:r>
              <w:rPr>
                <w:rFonts w:ascii="Aptos" w:hAnsi="Aptos"/>
                <w:color w:val="000000"/>
              </w:rPr>
              <w:t xml:space="preserve">of safeguarding </w:t>
            </w:r>
            <w:r w:rsidR="009A18FA">
              <w:rPr>
                <w:rFonts w:ascii="Aptos" w:hAnsi="Aptos"/>
                <w:color w:val="000000"/>
              </w:rPr>
              <w:t>practices</w:t>
            </w:r>
          </w:p>
          <w:p w14:paraId="01E4CF49" w14:textId="77777777" w:rsidR="00DC19E3" w:rsidRPr="00DC19E3" w:rsidRDefault="00DC19E3" w:rsidP="00DC19E3">
            <w:pPr>
              <w:pStyle w:val="ListParagraph"/>
              <w:rPr>
                <w:rFonts w:ascii="Aptos" w:hAnsi="Aptos"/>
                <w:color w:val="000000"/>
              </w:rPr>
            </w:pPr>
          </w:p>
          <w:p w14:paraId="4338F083" w14:textId="7A6FADD3" w:rsidR="00DC19E3" w:rsidRDefault="00DC19E3" w:rsidP="00DC19E3">
            <w:pPr>
              <w:rPr>
                <w:rFonts w:ascii="Aptos" w:hAnsi="Aptos"/>
                <w:b/>
                <w:bCs/>
                <w:color w:val="000000"/>
              </w:rPr>
            </w:pPr>
            <w:r w:rsidRPr="00DC19E3">
              <w:rPr>
                <w:rFonts w:ascii="Aptos" w:hAnsi="Aptos"/>
                <w:b/>
                <w:bCs/>
                <w:color w:val="000000"/>
              </w:rPr>
              <w:t>Desirable</w:t>
            </w:r>
          </w:p>
          <w:p w14:paraId="4A88D90D" w14:textId="1700F12A" w:rsidR="00C14C2F" w:rsidRPr="00C14C2F" w:rsidRDefault="00C14C2F" w:rsidP="00AD3FD4">
            <w:pPr>
              <w:pStyle w:val="ListParagraph"/>
              <w:numPr>
                <w:ilvl w:val="0"/>
                <w:numId w:val="36"/>
              </w:numPr>
              <w:rPr>
                <w:rFonts w:ascii="Aptos" w:hAnsi="Aptos"/>
                <w:color w:val="000000"/>
              </w:rPr>
            </w:pPr>
            <w:r w:rsidRPr="00C14C2F">
              <w:rPr>
                <w:rFonts w:ascii="Aptos" w:hAnsi="Aptos"/>
                <w:color w:val="000000"/>
              </w:rPr>
              <w:t>Experience of social prescribing, community development or public health projects.</w:t>
            </w:r>
          </w:p>
          <w:p w14:paraId="15B9EB44" w14:textId="0A763C57" w:rsidR="00C14C2F" w:rsidRPr="00C14C2F" w:rsidRDefault="00C14C2F" w:rsidP="000A2AC1">
            <w:pPr>
              <w:pStyle w:val="ListParagraph"/>
              <w:numPr>
                <w:ilvl w:val="0"/>
                <w:numId w:val="36"/>
              </w:numPr>
              <w:rPr>
                <w:rFonts w:ascii="Aptos" w:hAnsi="Aptos"/>
                <w:color w:val="000000"/>
              </w:rPr>
            </w:pPr>
            <w:r w:rsidRPr="00C14C2F">
              <w:rPr>
                <w:rFonts w:ascii="Aptos" w:hAnsi="Aptos"/>
                <w:color w:val="000000"/>
              </w:rPr>
              <w:t>Experience of mapping community assets or services.</w:t>
            </w:r>
          </w:p>
          <w:p w14:paraId="7DF1962C" w14:textId="3191397A" w:rsidR="00C14C2F" w:rsidRPr="00C14C2F" w:rsidRDefault="00C14C2F" w:rsidP="00F15311">
            <w:pPr>
              <w:pStyle w:val="ListParagraph"/>
              <w:numPr>
                <w:ilvl w:val="0"/>
                <w:numId w:val="36"/>
              </w:numPr>
              <w:rPr>
                <w:rFonts w:ascii="Aptos" w:hAnsi="Aptos"/>
                <w:color w:val="000000"/>
              </w:rPr>
            </w:pPr>
            <w:r w:rsidRPr="00C14C2F">
              <w:rPr>
                <w:rFonts w:ascii="Aptos" w:hAnsi="Aptos"/>
                <w:color w:val="000000"/>
              </w:rPr>
              <w:t>Experience of monitoring and evaluation for funded projects.</w:t>
            </w:r>
          </w:p>
          <w:p w14:paraId="3EF198E4" w14:textId="381B216D" w:rsidR="00C14C2F" w:rsidRDefault="00C14C2F" w:rsidP="00C14C2F">
            <w:pPr>
              <w:pStyle w:val="ListParagraph"/>
              <w:numPr>
                <w:ilvl w:val="0"/>
                <w:numId w:val="36"/>
              </w:numPr>
              <w:rPr>
                <w:rFonts w:ascii="Aptos" w:hAnsi="Aptos"/>
                <w:color w:val="000000"/>
              </w:rPr>
            </w:pPr>
            <w:r w:rsidRPr="00C14C2F">
              <w:rPr>
                <w:rFonts w:ascii="Aptos" w:hAnsi="Aptos"/>
                <w:color w:val="000000"/>
              </w:rPr>
              <w:t>Understanding of brain health, dementia or preventative health approaches.</w:t>
            </w:r>
          </w:p>
          <w:p w14:paraId="21143452" w14:textId="15EF009E" w:rsidR="00895F8E" w:rsidRPr="00895F8E" w:rsidRDefault="00895F8E" w:rsidP="00C14C2F">
            <w:pPr>
              <w:pStyle w:val="ListParagraph"/>
              <w:numPr>
                <w:ilvl w:val="0"/>
                <w:numId w:val="36"/>
              </w:numPr>
              <w:rPr>
                <w:rFonts w:ascii="Aptos" w:hAnsi="Aptos"/>
                <w:color w:val="000000"/>
                <w:sz w:val="28"/>
                <w:szCs w:val="28"/>
              </w:rPr>
            </w:pPr>
            <w:r>
              <w:rPr>
                <w:rFonts w:ascii="Aptos" w:hAnsi="Aptos" w:cs="Arial"/>
              </w:rPr>
              <w:t>S</w:t>
            </w:r>
            <w:r w:rsidRPr="00895F8E">
              <w:rPr>
                <w:rFonts w:ascii="Aptos" w:hAnsi="Aptos" w:cs="Arial"/>
              </w:rPr>
              <w:t>kills to identify the needs of carers whilst protecting the rights of the individual and recognising conflicting interests</w:t>
            </w:r>
          </w:p>
          <w:p w14:paraId="0C4B5B36" w14:textId="77777777" w:rsidR="002A491A" w:rsidRDefault="002A491A" w:rsidP="002A491A">
            <w:pPr>
              <w:rPr>
                <w:rFonts w:ascii="Aptos" w:hAnsi="Aptos"/>
                <w:color w:val="000000"/>
              </w:rPr>
            </w:pPr>
          </w:p>
          <w:p w14:paraId="78861347" w14:textId="77777777" w:rsidR="003F4DD2" w:rsidRDefault="003F4DD2" w:rsidP="002A491A">
            <w:pPr>
              <w:rPr>
                <w:rFonts w:ascii="Aptos" w:hAnsi="Aptos"/>
                <w:color w:val="000000"/>
              </w:rPr>
            </w:pPr>
          </w:p>
          <w:p w14:paraId="09B1B99E" w14:textId="79856F35" w:rsidR="002A491A" w:rsidRPr="00895F8E" w:rsidRDefault="002A491A" w:rsidP="002A491A">
            <w:pPr>
              <w:rPr>
                <w:rFonts w:ascii="Aptos" w:hAnsi="Aptos"/>
                <w:b/>
                <w:bCs/>
                <w:color w:val="000000"/>
              </w:rPr>
            </w:pPr>
            <w:r w:rsidRPr="00895F8E">
              <w:rPr>
                <w:rFonts w:ascii="Aptos" w:hAnsi="Aptos"/>
                <w:b/>
                <w:bCs/>
                <w:color w:val="000000"/>
              </w:rPr>
              <w:lastRenderedPageBreak/>
              <w:t>Additional Information</w:t>
            </w:r>
          </w:p>
          <w:p w14:paraId="474EBB42" w14:textId="480F460D" w:rsidR="002A491A" w:rsidRPr="00895F8E" w:rsidRDefault="002A491A" w:rsidP="00895F8E">
            <w:pPr>
              <w:pStyle w:val="ListParagraph"/>
              <w:numPr>
                <w:ilvl w:val="0"/>
                <w:numId w:val="37"/>
              </w:numPr>
              <w:rPr>
                <w:rFonts w:ascii="Aptos" w:hAnsi="Aptos"/>
                <w:color w:val="000000"/>
              </w:rPr>
            </w:pPr>
            <w:r w:rsidRPr="00895F8E">
              <w:rPr>
                <w:rFonts w:ascii="Aptos" w:hAnsi="Aptos"/>
                <w:color w:val="000000"/>
              </w:rPr>
              <w:t>Enhanced DBS check required</w:t>
            </w:r>
          </w:p>
          <w:p w14:paraId="7814C5FE" w14:textId="3A78B55A" w:rsidR="00C14C2F" w:rsidRPr="00895F8E" w:rsidRDefault="00EC40B1" w:rsidP="00895F8E">
            <w:pPr>
              <w:pStyle w:val="ListParagraph"/>
              <w:numPr>
                <w:ilvl w:val="0"/>
                <w:numId w:val="37"/>
              </w:numPr>
              <w:rPr>
                <w:rFonts w:ascii="Aptos" w:hAnsi="Aptos"/>
                <w:b/>
                <w:bCs/>
                <w:color w:val="000000"/>
              </w:rPr>
            </w:pPr>
            <w:r w:rsidRPr="00895F8E">
              <w:rPr>
                <w:rFonts w:ascii="Aptos" w:hAnsi="Aptos"/>
                <w:color w:val="000000"/>
              </w:rPr>
              <w:t>Some evening or weekend work may be required</w:t>
            </w:r>
          </w:p>
        </w:tc>
      </w:tr>
    </w:tbl>
    <w:p w14:paraId="1847F982" w14:textId="77777777" w:rsidR="008F3509" w:rsidRDefault="008F3509" w:rsidP="006D62DB">
      <w:pPr>
        <w:rPr>
          <w:rFonts w:ascii="Aptos" w:hAnsi="Aptos" w:cs="Arial"/>
          <w:b/>
          <w:color w:val="000000" w:themeColor="text1"/>
        </w:rPr>
      </w:pPr>
    </w:p>
    <w:p w14:paraId="3E3D746F" w14:textId="77777777" w:rsidR="00DB52DB" w:rsidRPr="00EE392B" w:rsidRDefault="00DB52DB" w:rsidP="006D62DB">
      <w:pPr>
        <w:rPr>
          <w:rFonts w:ascii="Aptos" w:hAnsi="Aptos" w:cs="Arial"/>
          <w:b/>
          <w:color w:val="000000" w:themeColor="text1"/>
        </w:rPr>
      </w:pPr>
    </w:p>
    <w:sectPr w:rsidR="00DB52DB" w:rsidRPr="00EE392B">
      <w:headerReference w:type="default" r:id="rId10"/>
      <w:footerReference w:type="default" r:id="rId11"/>
      <w:pgSz w:w="11900" w:h="16840"/>
      <w:pgMar w:top="1021" w:right="907" w:bottom="1021" w:left="9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4CDF" w14:textId="77777777" w:rsidR="000551E0" w:rsidRDefault="000551E0">
      <w:r>
        <w:separator/>
      </w:r>
    </w:p>
  </w:endnote>
  <w:endnote w:type="continuationSeparator" w:id="0">
    <w:p w14:paraId="2ED74BCC" w14:textId="77777777" w:rsidR="000551E0" w:rsidRDefault="0005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4FF6" w14:textId="77777777" w:rsidR="008F0420" w:rsidRDefault="008F0420">
    <w:pPr>
      <w:pStyle w:val="Footer"/>
      <w:jc w:val="center"/>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980920">
      <w:rPr>
        <w:rFonts w:ascii="Arial" w:hAnsi="Arial"/>
        <w:noProof/>
        <w:snapToGrid w:val="0"/>
        <w:sz w:val="16"/>
      </w:rPr>
      <w:t>3</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980920">
      <w:rPr>
        <w:rFonts w:ascii="Arial" w:hAnsi="Arial"/>
        <w:noProof/>
        <w:snapToGrid w:val="0"/>
        <w:sz w:val="16"/>
      </w:rPr>
      <w:t>3</w:t>
    </w:r>
    <w:r>
      <w:rPr>
        <w:rFonts w:ascii="Arial" w:hAnsi="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9E88" w14:textId="77777777" w:rsidR="000551E0" w:rsidRDefault="000551E0">
      <w:r>
        <w:separator/>
      </w:r>
    </w:p>
  </w:footnote>
  <w:footnote w:type="continuationSeparator" w:id="0">
    <w:p w14:paraId="10BADD9F" w14:textId="77777777" w:rsidR="000551E0" w:rsidRDefault="0005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E0BD" w14:textId="77DE1DE4" w:rsidR="008F0420" w:rsidRDefault="00FC38E5" w:rsidP="00B26DB8">
    <w:pPr>
      <w:pStyle w:val="Header"/>
      <w:rPr>
        <w:rFonts w:asciiTheme="minorHAnsi" w:hAnsiTheme="minorHAnsi"/>
        <w:sz w:val="48"/>
      </w:rPr>
    </w:pPr>
    <w:r>
      <w:rPr>
        <w:noProof/>
      </w:rPr>
      <w:drawing>
        <wp:anchor distT="0" distB="0" distL="114300" distR="114300" simplePos="0" relativeHeight="251661312" behindDoc="0" locked="0" layoutInCell="1" allowOverlap="1" wp14:anchorId="28C75AAD" wp14:editId="386F1550">
          <wp:simplePos x="0" y="0"/>
          <wp:positionH relativeFrom="column">
            <wp:posOffset>4181793</wp:posOffset>
          </wp:positionH>
          <wp:positionV relativeFrom="paragraph">
            <wp:posOffset>288607</wp:posOffset>
          </wp:positionV>
          <wp:extent cx="2677160" cy="718820"/>
          <wp:effectExtent l="0" t="0" r="8890" b="5080"/>
          <wp:wrapSquare wrapText="bothSides"/>
          <wp:docPr id="1803811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1242" name="Picture 1803811242"/>
                  <pic:cNvPicPr/>
                </pic:nvPicPr>
                <pic:blipFill>
                  <a:blip r:embed="rId1">
                    <a:extLst>
                      <a:ext uri="{28A0092B-C50C-407E-A947-70E740481C1C}">
                        <a14:useLocalDpi xmlns:a14="http://schemas.microsoft.com/office/drawing/2010/main" val="0"/>
                      </a:ext>
                    </a:extLst>
                  </a:blip>
                  <a:stretch>
                    <a:fillRect/>
                  </a:stretch>
                </pic:blipFill>
                <pic:spPr>
                  <a:xfrm>
                    <a:off x="0" y="0"/>
                    <a:ext cx="2677160" cy="718820"/>
                  </a:xfrm>
                  <a:prstGeom prst="rect">
                    <a:avLst/>
                  </a:prstGeom>
                </pic:spPr>
              </pic:pic>
            </a:graphicData>
          </a:graphic>
          <wp14:sizeRelH relativeFrom="page">
            <wp14:pctWidth>0</wp14:pctWidth>
          </wp14:sizeRelH>
          <wp14:sizeRelV relativeFrom="page">
            <wp14:pctHeight>0</wp14:pctHeight>
          </wp14:sizeRelV>
        </wp:anchor>
      </w:drawing>
    </w:r>
    <w:r w:rsidR="001273F6">
      <w:rPr>
        <w:noProof/>
      </w:rPr>
      <w:drawing>
        <wp:anchor distT="0" distB="0" distL="114300" distR="114300" simplePos="0" relativeHeight="251659264" behindDoc="0" locked="0" layoutInCell="1" allowOverlap="1" wp14:anchorId="03869CF4" wp14:editId="58B83062">
          <wp:simplePos x="0" y="0"/>
          <wp:positionH relativeFrom="column">
            <wp:posOffset>4191000</wp:posOffset>
          </wp:positionH>
          <wp:positionV relativeFrom="paragraph">
            <wp:posOffset>226695</wp:posOffset>
          </wp:positionV>
          <wp:extent cx="2397125" cy="758190"/>
          <wp:effectExtent l="0" t="0" r="3175" b="3810"/>
          <wp:wrapSquare wrapText="bothSides"/>
          <wp:docPr id="139048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712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3F6">
      <w:rPr>
        <w:noProof/>
        <w:lang w:eastAsia="en-GB"/>
      </w:rPr>
      <w:drawing>
        <wp:anchor distT="0" distB="0" distL="114300" distR="114300" simplePos="0" relativeHeight="251660288" behindDoc="0" locked="0" layoutInCell="1" allowOverlap="1" wp14:anchorId="32C50A5A" wp14:editId="60D69B43">
          <wp:simplePos x="0" y="0"/>
          <wp:positionH relativeFrom="column">
            <wp:posOffset>2117090</wp:posOffset>
          </wp:positionH>
          <wp:positionV relativeFrom="paragraph">
            <wp:posOffset>-13970</wp:posOffset>
          </wp:positionV>
          <wp:extent cx="1973580" cy="10972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C Logo.jpg"/>
                  <pic:cNvPicPr/>
                </pic:nvPicPr>
                <pic:blipFill rotWithShape="1">
                  <a:blip r:embed="rId3" cstate="print">
                    <a:extLst>
                      <a:ext uri="{28A0092B-C50C-407E-A947-70E740481C1C}">
                        <a14:useLocalDpi xmlns:a14="http://schemas.microsoft.com/office/drawing/2010/main" val="0"/>
                      </a:ext>
                    </a:extLst>
                  </a:blip>
                  <a:srcRect l="2752"/>
                  <a:stretch/>
                </pic:blipFill>
                <pic:spPr bwMode="auto">
                  <a:xfrm>
                    <a:off x="0" y="0"/>
                    <a:ext cx="1973580" cy="109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3B31">
      <w:rPr>
        <w:rFonts w:asciiTheme="minorHAnsi" w:hAnsiTheme="minorHAnsi"/>
        <w:sz w:val="48"/>
      </w:rPr>
      <w:t>Creative Health Connector</w:t>
    </w:r>
  </w:p>
  <w:p w14:paraId="5D1088C0" w14:textId="791E0D01" w:rsidR="008F0420" w:rsidRDefault="00B26DB8" w:rsidP="00B26DB8">
    <w:pPr>
      <w:pStyle w:val="Header"/>
      <w:rPr>
        <w:rFonts w:ascii="Arial" w:hAnsi="Arial"/>
        <w:sz w:val="16"/>
      </w:rPr>
    </w:pPr>
    <w:r>
      <w:rPr>
        <w:rFonts w:asciiTheme="minorHAnsi" w:hAnsiTheme="minorHAnsi"/>
        <w:sz w:val="48"/>
      </w:rPr>
      <w:t>Job Description</w:t>
    </w:r>
  </w:p>
  <w:p w14:paraId="5E5B22A3" w14:textId="1D486A41" w:rsidR="008F0420" w:rsidRDefault="008F0420" w:rsidP="00B851DA">
    <w:pPr>
      <w:pStyle w:val="Header"/>
      <w:jc w:val="right"/>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E8C"/>
    <w:multiLevelType w:val="multilevel"/>
    <w:tmpl w:val="852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2AE8"/>
    <w:multiLevelType w:val="hybridMultilevel"/>
    <w:tmpl w:val="62D87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526F3"/>
    <w:multiLevelType w:val="hybridMultilevel"/>
    <w:tmpl w:val="FFDA0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D239E"/>
    <w:multiLevelType w:val="hybridMultilevel"/>
    <w:tmpl w:val="2830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20123"/>
    <w:multiLevelType w:val="hybridMultilevel"/>
    <w:tmpl w:val="974E32EC"/>
    <w:lvl w:ilvl="0" w:tplc="E852115E">
      <w:start w:val="1"/>
      <w:numFmt w:val="bullet"/>
      <w:lvlText w:val=""/>
      <w:lvlJc w:val="left"/>
      <w:pPr>
        <w:tabs>
          <w:tab w:val="num" w:pos="360"/>
        </w:tabs>
        <w:ind w:left="360" w:hanging="360"/>
      </w:pPr>
      <w:rPr>
        <w:rFonts w:ascii="Symbol" w:hAnsi="Symbol" w:hint="default"/>
        <w:color w:val="auto"/>
        <w:sz w:val="32"/>
        <w:szCs w:val="32"/>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F24E6"/>
    <w:multiLevelType w:val="multilevel"/>
    <w:tmpl w:val="A46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3BEB"/>
    <w:multiLevelType w:val="hybridMultilevel"/>
    <w:tmpl w:val="194E2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61898"/>
    <w:multiLevelType w:val="hybridMultilevel"/>
    <w:tmpl w:val="7AD2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82735"/>
    <w:multiLevelType w:val="multilevel"/>
    <w:tmpl w:val="CF84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26CDD"/>
    <w:multiLevelType w:val="hybridMultilevel"/>
    <w:tmpl w:val="77A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F79EB"/>
    <w:multiLevelType w:val="multilevel"/>
    <w:tmpl w:val="1AB4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0369B"/>
    <w:multiLevelType w:val="hybridMultilevel"/>
    <w:tmpl w:val="399C7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21269"/>
    <w:multiLevelType w:val="hybridMultilevel"/>
    <w:tmpl w:val="D2FE1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411BBC"/>
    <w:multiLevelType w:val="multilevel"/>
    <w:tmpl w:val="56BA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A0C00"/>
    <w:multiLevelType w:val="hybridMultilevel"/>
    <w:tmpl w:val="3950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6269F"/>
    <w:multiLevelType w:val="hybridMultilevel"/>
    <w:tmpl w:val="8988A1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2B0B94"/>
    <w:multiLevelType w:val="hybridMultilevel"/>
    <w:tmpl w:val="B542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A7301"/>
    <w:multiLevelType w:val="hybridMultilevel"/>
    <w:tmpl w:val="56B4BAEA"/>
    <w:lvl w:ilvl="0" w:tplc="4A66A2B4">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73FC4"/>
    <w:multiLevelType w:val="hybridMultilevel"/>
    <w:tmpl w:val="6E3419CE"/>
    <w:lvl w:ilvl="0" w:tplc="D22C704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F3074D"/>
    <w:multiLevelType w:val="hybridMultilevel"/>
    <w:tmpl w:val="8F84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44041"/>
    <w:multiLevelType w:val="multilevel"/>
    <w:tmpl w:val="79EC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F6FBC"/>
    <w:multiLevelType w:val="hybridMultilevel"/>
    <w:tmpl w:val="8642158E"/>
    <w:lvl w:ilvl="0" w:tplc="08090001">
      <w:start w:val="1"/>
      <w:numFmt w:val="bullet"/>
      <w:lvlText w:val=""/>
      <w:lvlJc w:val="left"/>
      <w:pPr>
        <w:ind w:left="720" w:hanging="360"/>
      </w:pPr>
      <w:rPr>
        <w:rFonts w:ascii="Symbol" w:hAnsi="Symbol" w:hint="default"/>
      </w:rPr>
    </w:lvl>
    <w:lvl w:ilvl="1" w:tplc="253CEA1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27CCE"/>
    <w:multiLevelType w:val="hybridMultilevel"/>
    <w:tmpl w:val="90FA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35D27"/>
    <w:multiLevelType w:val="hybridMultilevel"/>
    <w:tmpl w:val="55982914"/>
    <w:lvl w:ilvl="0" w:tplc="6C36F1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B3F9F"/>
    <w:multiLevelType w:val="multilevel"/>
    <w:tmpl w:val="F106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E76C3"/>
    <w:multiLevelType w:val="hybridMultilevel"/>
    <w:tmpl w:val="CFCA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22E0F"/>
    <w:multiLevelType w:val="hybridMultilevel"/>
    <w:tmpl w:val="4F1A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352AD"/>
    <w:multiLevelType w:val="hybridMultilevel"/>
    <w:tmpl w:val="DBE4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B0260"/>
    <w:multiLevelType w:val="hybridMultilevel"/>
    <w:tmpl w:val="9062A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F82C7A"/>
    <w:multiLevelType w:val="multilevel"/>
    <w:tmpl w:val="F04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A75DF"/>
    <w:multiLevelType w:val="hybridMultilevel"/>
    <w:tmpl w:val="C3A0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A2DE5"/>
    <w:multiLevelType w:val="hybridMultilevel"/>
    <w:tmpl w:val="F43415E4"/>
    <w:lvl w:ilvl="0" w:tplc="E852115E">
      <w:start w:val="1"/>
      <w:numFmt w:val="bullet"/>
      <w:lvlText w:val=""/>
      <w:lvlJc w:val="left"/>
      <w:pPr>
        <w:tabs>
          <w:tab w:val="num" w:pos="360"/>
        </w:tabs>
        <w:ind w:left="360" w:hanging="360"/>
      </w:pPr>
      <w:rPr>
        <w:rFonts w:ascii="Symbol" w:hAnsi="Symbol" w:hint="default"/>
        <w:color w:val="auto"/>
        <w:sz w:val="32"/>
        <w:szCs w:val="32"/>
        <w:effect w:val="none"/>
      </w:rPr>
    </w:lvl>
    <w:lvl w:ilvl="1" w:tplc="2C982CF4" w:tentative="1">
      <w:start w:val="1"/>
      <w:numFmt w:val="bullet"/>
      <w:lvlText w:val="o"/>
      <w:lvlJc w:val="left"/>
      <w:pPr>
        <w:tabs>
          <w:tab w:val="num" w:pos="1440"/>
        </w:tabs>
        <w:ind w:left="1440" w:hanging="360"/>
      </w:pPr>
      <w:rPr>
        <w:rFonts w:ascii="Courier New" w:hAnsi="Courier New" w:cs="Courier New" w:hint="default"/>
      </w:rPr>
    </w:lvl>
    <w:lvl w:ilvl="2" w:tplc="FB188D0C" w:tentative="1">
      <w:start w:val="1"/>
      <w:numFmt w:val="bullet"/>
      <w:lvlText w:val=""/>
      <w:lvlJc w:val="left"/>
      <w:pPr>
        <w:tabs>
          <w:tab w:val="num" w:pos="2160"/>
        </w:tabs>
        <w:ind w:left="2160" w:hanging="360"/>
      </w:pPr>
      <w:rPr>
        <w:rFonts w:ascii="Wingdings" w:hAnsi="Wingdings" w:hint="default"/>
      </w:rPr>
    </w:lvl>
    <w:lvl w:ilvl="3" w:tplc="B156E5FE" w:tentative="1">
      <w:start w:val="1"/>
      <w:numFmt w:val="bullet"/>
      <w:lvlText w:val=""/>
      <w:lvlJc w:val="left"/>
      <w:pPr>
        <w:tabs>
          <w:tab w:val="num" w:pos="2880"/>
        </w:tabs>
        <w:ind w:left="2880" w:hanging="360"/>
      </w:pPr>
      <w:rPr>
        <w:rFonts w:ascii="Symbol" w:hAnsi="Symbol" w:hint="default"/>
      </w:rPr>
    </w:lvl>
    <w:lvl w:ilvl="4" w:tplc="E49CCA22" w:tentative="1">
      <w:start w:val="1"/>
      <w:numFmt w:val="bullet"/>
      <w:lvlText w:val="o"/>
      <w:lvlJc w:val="left"/>
      <w:pPr>
        <w:tabs>
          <w:tab w:val="num" w:pos="3600"/>
        </w:tabs>
        <w:ind w:left="3600" w:hanging="360"/>
      </w:pPr>
      <w:rPr>
        <w:rFonts w:ascii="Courier New" w:hAnsi="Courier New" w:cs="Courier New" w:hint="default"/>
      </w:rPr>
    </w:lvl>
    <w:lvl w:ilvl="5" w:tplc="F1C48D52" w:tentative="1">
      <w:start w:val="1"/>
      <w:numFmt w:val="bullet"/>
      <w:lvlText w:val=""/>
      <w:lvlJc w:val="left"/>
      <w:pPr>
        <w:tabs>
          <w:tab w:val="num" w:pos="4320"/>
        </w:tabs>
        <w:ind w:left="4320" w:hanging="360"/>
      </w:pPr>
      <w:rPr>
        <w:rFonts w:ascii="Wingdings" w:hAnsi="Wingdings" w:hint="default"/>
      </w:rPr>
    </w:lvl>
    <w:lvl w:ilvl="6" w:tplc="0FEE9476" w:tentative="1">
      <w:start w:val="1"/>
      <w:numFmt w:val="bullet"/>
      <w:lvlText w:val=""/>
      <w:lvlJc w:val="left"/>
      <w:pPr>
        <w:tabs>
          <w:tab w:val="num" w:pos="5040"/>
        </w:tabs>
        <w:ind w:left="5040" w:hanging="360"/>
      </w:pPr>
      <w:rPr>
        <w:rFonts w:ascii="Symbol" w:hAnsi="Symbol" w:hint="default"/>
      </w:rPr>
    </w:lvl>
    <w:lvl w:ilvl="7" w:tplc="E95606FA" w:tentative="1">
      <w:start w:val="1"/>
      <w:numFmt w:val="bullet"/>
      <w:lvlText w:val="o"/>
      <w:lvlJc w:val="left"/>
      <w:pPr>
        <w:tabs>
          <w:tab w:val="num" w:pos="5760"/>
        </w:tabs>
        <w:ind w:left="5760" w:hanging="360"/>
      </w:pPr>
      <w:rPr>
        <w:rFonts w:ascii="Courier New" w:hAnsi="Courier New" w:cs="Courier New" w:hint="default"/>
      </w:rPr>
    </w:lvl>
    <w:lvl w:ilvl="8" w:tplc="EE5E0CD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E97FE5"/>
    <w:multiLevelType w:val="hybridMultilevel"/>
    <w:tmpl w:val="835C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65BBC"/>
    <w:multiLevelType w:val="multilevel"/>
    <w:tmpl w:val="077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06ACD"/>
    <w:multiLevelType w:val="multilevel"/>
    <w:tmpl w:val="F1CC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940B91"/>
    <w:multiLevelType w:val="multilevel"/>
    <w:tmpl w:val="B10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84A89"/>
    <w:multiLevelType w:val="hybridMultilevel"/>
    <w:tmpl w:val="426C9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1070346">
    <w:abstractNumId w:val="18"/>
  </w:num>
  <w:num w:numId="2" w16cid:durableId="1809127508">
    <w:abstractNumId w:val="36"/>
  </w:num>
  <w:num w:numId="3" w16cid:durableId="137307163">
    <w:abstractNumId w:val="21"/>
  </w:num>
  <w:num w:numId="4" w16cid:durableId="1742870357">
    <w:abstractNumId w:val="15"/>
  </w:num>
  <w:num w:numId="5" w16cid:durableId="787356768">
    <w:abstractNumId w:val="17"/>
  </w:num>
  <w:num w:numId="6" w16cid:durableId="54596380">
    <w:abstractNumId w:val="20"/>
  </w:num>
  <w:num w:numId="7" w16cid:durableId="609046185">
    <w:abstractNumId w:val="9"/>
  </w:num>
  <w:num w:numId="8" w16cid:durableId="914511527">
    <w:abstractNumId w:val="6"/>
  </w:num>
  <w:num w:numId="9" w16cid:durableId="1101876486">
    <w:abstractNumId w:val="26"/>
  </w:num>
  <w:num w:numId="10" w16cid:durableId="346106240">
    <w:abstractNumId w:val="7"/>
  </w:num>
  <w:num w:numId="11" w16cid:durableId="1289970721">
    <w:abstractNumId w:val="19"/>
  </w:num>
  <w:num w:numId="12" w16cid:durableId="1625114795">
    <w:abstractNumId w:val="28"/>
  </w:num>
  <w:num w:numId="13" w16cid:durableId="1388643318">
    <w:abstractNumId w:val="31"/>
  </w:num>
  <w:num w:numId="14" w16cid:durableId="476999943">
    <w:abstractNumId w:val="4"/>
  </w:num>
  <w:num w:numId="15" w16cid:durableId="847258252">
    <w:abstractNumId w:val="3"/>
  </w:num>
  <w:num w:numId="16" w16cid:durableId="1587761807">
    <w:abstractNumId w:val="23"/>
  </w:num>
  <w:num w:numId="17" w16cid:durableId="301078901">
    <w:abstractNumId w:val="27"/>
  </w:num>
  <w:num w:numId="18" w16cid:durableId="1686908472">
    <w:abstractNumId w:val="34"/>
  </w:num>
  <w:num w:numId="19" w16cid:durableId="1557470536">
    <w:abstractNumId w:val="2"/>
  </w:num>
  <w:num w:numId="20" w16cid:durableId="1885829191">
    <w:abstractNumId w:val="13"/>
  </w:num>
  <w:num w:numId="21" w16cid:durableId="260644603">
    <w:abstractNumId w:val="11"/>
  </w:num>
  <w:num w:numId="22" w16cid:durableId="1506020132">
    <w:abstractNumId w:val="24"/>
  </w:num>
  <w:num w:numId="23" w16cid:durableId="149686389">
    <w:abstractNumId w:val="33"/>
  </w:num>
  <w:num w:numId="24" w16cid:durableId="1748648842">
    <w:abstractNumId w:val="8"/>
  </w:num>
  <w:num w:numId="25" w16cid:durableId="1267807007">
    <w:abstractNumId w:val="25"/>
  </w:num>
  <w:num w:numId="26" w16cid:durableId="1557622689">
    <w:abstractNumId w:val="12"/>
  </w:num>
  <w:num w:numId="27" w16cid:durableId="1420909062">
    <w:abstractNumId w:val="1"/>
  </w:num>
  <w:num w:numId="28" w16cid:durableId="1584684738">
    <w:abstractNumId w:val="16"/>
  </w:num>
  <w:num w:numId="29" w16cid:durableId="37240780">
    <w:abstractNumId w:val="30"/>
  </w:num>
  <w:num w:numId="30" w16cid:durableId="392124748">
    <w:abstractNumId w:val="0"/>
  </w:num>
  <w:num w:numId="31" w16cid:durableId="1377393563">
    <w:abstractNumId w:val="35"/>
  </w:num>
  <w:num w:numId="32" w16cid:durableId="1509756875">
    <w:abstractNumId w:val="10"/>
  </w:num>
  <w:num w:numId="33" w16cid:durableId="136383600">
    <w:abstractNumId w:val="5"/>
  </w:num>
  <w:num w:numId="34" w16cid:durableId="2083749065">
    <w:abstractNumId w:val="29"/>
  </w:num>
  <w:num w:numId="35" w16cid:durableId="559750018">
    <w:abstractNumId w:val="32"/>
  </w:num>
  <w:num w:numId="36" w16cid:durableId="24016548">
    <w:abstractNumId w:val="22"/>
  </w:num>
  <w:num w:numId="37" w16cid:durableId="2937517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B8"/>
    <w:rsid w:val="00017BAE"/>
    <w:rsid w:val="00023600"/>
    <w:rsid w:val="000302E3"/>
    <w:rsid w:val="000338B8"/>
    <w:rsid w:val="00042B59"/>
    <w:rsid w:val="00046C89"/>
    <w:rsid w:val="000551E0"/>
    <w:rsid w:val="00074302"/>
    <w:rsid w:val="001232B1"/>
    <w:rsid w:val="00125414"/>
    <w:rsid w:val="001273F6"/>
    <w:rsid w:val="00137E74"/>
    <w:rsid w:val="001461B4"/>
    <w:rsid w:val="00147483"/>
    <w:rsid w:val="00183012"/>
    <w:rsid w:val="00183CDF"/>
    <w:rsid w:val="00184104"/>
    <w:rsid w:val="00185E5C"/>
    <w:rsid w:val="001A03B1"/>
    <w:rsid w:val="001A4A89"/>
    <w:rsid w:val="001B621C"/>
    <w:rsid w:val="001C79E8"/>
    <w:rsid w:val="001D3D28"/>
    <w:rsid w:val="00201EE6"/>
    <w:rsid w:val="00205E5A"/>
    <w:rsid w:val="00214ABB"/>
    <w:rsid w:val="002472E6"/>
    <w:rsid w:val="00263792"/>
    <w:rsid w:val="00281B4F"/>
    <w:rsid w:val="00294573"/>
    <w:rsid w:val="00294A9D"/>
    <w:rsid w:val="00295EA2"/>
    <w:rsid w:val="00296AAE"/>
    <w:rsid w:val="002A34C4"/>
    <w:rsid w:val="002A491A"/>
    <w:rsid w:val="002B0D61"/>
    <w:rsid w:val="002C4B19"/>
    <w:rsid w:val="002C68C4"/>
    <w:rsid w:val="002D22AC"/>
    <w:rsid w:val="002D57CB"/>
    <w:rsid w:val="002D6661"/>
    <w:rsid w:val="002D7FDF"/>
    <w:rsid w:val="002E0517"/>
    <w:rsid w:val="002F2562"/>
    <w:rsid w:val="002F3CB6"/>
    <w:rsid w:val="002F615F"/>
    <w:rsid w:val="00322A2F"/>
    <w:rsid w:val="00347950"/>
    <w:rsid w:val="00362745"/>
    <w:rsid w:val="00372FB4"/>
    <w:rsid w:val="0037393B"/>
    <w:rsid w:val="0037583C"/>
    <w:rsid w:val="0038168D"/>
    <w:rsid w:val="0038402E"/>
    <w:rsid w:val="003A028B"/>
    <w:rsid w:val="003C0D91"/>
    <w:rsid w:val="003E4506"/>
    <w:rsid w:val="003F09B6"/>
    <w:rsid w:val="003F4DD2"/>
    <w:rsid w:val="00401A06"/>
    <w:rsid w:val="0040678B"/>
    <w:rsid w:val="004109D1"/>
    <w:rsid w:val="004117AA"/>
    <w:rsid w:val="0041450A"/>
    <w:rsid w:val="004209E6"/>
    <w:rsid w:val="0044740E"/>
    <w:rsid w:val="00451842"/>
    <w:rsid w:val="00464F31"/>
    <w:rsid w:val="00466754"/>
    <w:rsid w:val="00494614"/>
    <w:rsid w:val="004B0D17"/>
    <w:rsid w:val="004C6F2A"/>
    <w:rsid w:val="004D6F03"/>
    <w:rsid w:val="004F3902"/>
    <w:rsid w:val="004F5F2A"/>
    <w:rsid w:val="005145F4"/>
    <w:rsid w:val="005153B0"/>
    <w:rsid w:val="00517430"/>
    <w:rsid w:val="00524205"/>
    <w:rsid w:val="00542A68"/>
    <w:rsid w:val="00546AD4"/>
    <w:rsid w:val="0054788F"/>
    <w:rsid w:val="0056282E"/>
    <w:rsid w:val="00565F7D"/>
    <w:rsid w:val="005775BF"/>
    <w:rsid w:val="00580B73"/>
    <w:rsid w:val="00595251"/>
    <w:rsid w:val="005A05DF"/>
    <w:rsid w:val="005A5058"/>
    <w:rsid w:val="005B30D4"/>
    <w:rsid w:val="005B7EFC"/>
    <w:rsid w:val="005C734F"/>
    <w:rsid w:val="005D2B6D"/>
    <w:rsid w:val="005D47BE"/>
    <w:rsid w:val="005F4DC6"/>
    <w:rsid w:val="005F5604"/>
    <w:rsid w:val="00602471"/>
    <w:rsid w:val="006340DE"/>
    <w:rsid w:val="006436BF"/>
    <w:rsid w:val="00644A3A"/>
    <w:rsid w:val="00647115"/>
    <w:rsid w:val="00655F5D"/>
    <w:rsid w:val="00657EBA"/>
    <w:rsid w:val="00660D20"/>
    <w:rsid w:val="006A4AD5"/>
    <w:rsid w:val="006C16E6"/>
    <w:rsid w:val="006D62DB"/>
    <w:rsid w:val="006D7630"/>
    <w:rsid w:val="006E3B31"/>
    <w:rsid w:val="006F3545"/>
    <w:rsid w:val="00740A76"/>
    <w:rsid w:val="00742D4D"/>
    <w:rsid w:val="00760223"/>
    <w:rsid w:val="007645FD"/>
    <w:rsid w:val="0078097D"/>
    <w:rsid w:val="007A5E26"/>
    <w:rsid w:val="007B1B6A"/>
    <w:rsid w:val="007B3A9F"/>
    <w:rsid w:val="007C330B"/>
    <w:rsid w:val="007E3B0B"/>
    <w:rsid w:val="007E4764"/>
    <w:rsid w:val="007E75A7"/>
    <w:rsid w:val="008037EF"/>
    <w:rsid w:val="0083163F"/>
    <w:rsid w:val="00833F8B"/>
    <w:rsid w:val="00841060"/>
    <w:rsid w:val="00850FE6"/>
    <w:rsid w:val="0089166E"/>
    <w:rsid w:val="008944A7"/>
    <w:rsid w:val="00895F8E"/>
    <w:rsid w:val="008A0FD0"/>
    <w:rsid w:val="008B6E1D"/>
    <w:rsid w:val="008D6757"/>
    <w:rsid w:val="008F0420"/>
    <w:rsid w:val="008F1830"/>
    <w:rsid w:val="008F3509"/>
    <w:rsid w:val="008F58AA"/>
    <w:rsid w:val="009009AC"/>
    <w:rsid w:val="00921421"/>
    <w:rsid w:val="009274DD"/>
    <w:rsid w:val="009325EB"/>
    <w:rsid w:val="00967DBF"/>
    <w:rsid w:val="009704A5"/>
    <w:rsid w:val="00980920"/>
    <w:rsid w:val="00983911"/>
    <w:rsid w:val="009A18FA"/>
    <w:rsid w:val="009B461A"/>
    <w:rsid w:val="009D03D2"/>
    <w:rsid w:val="00A0280E"/>
    <w:rsid w:val="00A22EE7"/>
    <w:rsid w:val="00A3539D"/>
    <w:rsid w:val="00A5361C"/>
    <w:rsid w:val="00A60041"/>
    <w:rsid w:val="00A64151"/>
    <w:rsid w:val="00A64A25"/>
    <w:rsid w:val="00A827D5"/>
    <w:rsid w:val="00AB1302"/>
    <w:rsid w:val="00AC4B69"/>
    <w:rsid w:val="00B02697"/>
    <w:rsid w:val="00B17099"/>
    <w:rsid w:val="00B26DB8"/>
    <w:rsid w:val="00B302F9"/>
    <w:rsid w:val="00B326CA"/>
    <w:rsid w:val="00B34911"/>
    <w:rsid w:val="00B405CA"/>
    <w:rsid w:val="00B5379C"/>
    <w:rsid w:val="00B572A5"/>
    <w:rsid w:val="00B5740E"/>
    <w:rsid w:val="00B62820"/>
    <w:rsid w:val="00B7205A"/>
    <w:rsid w:val="00B851DA"/>
    <w:rsid w:val="00B95C49"/>
    <w:rsid w:val="00BA03B2"/>
    <w:rsid w:val="00BB6BF7"/>
    <w:rsid w:val="00BD6F5B"/>
    <w:rsid w:val="00BF3FB3"/>
    <w:rsid w:val="00BF676C"/>
    <w:rsid w:val="00C14C2F"/>
    <w:rsid w:val="00C202B9"/>
    <w:rsid w:val="00C406BD"/>
    <w:rsid w:val="00C413F8"/>
    <w:rsid w:val="00C6613C"/>
    <w:rsid w:val="00C9707C"/>
    <w:rsid w:val="00CA46DE"/>
    <w:rsid w:val="00CB7414"/>
    <w:rsid w:val="00CC1733"/>
    <w:rsid w:val="00CE5BC9"/>
    <w:rsid w:val="00D00510"/>
    <w:rsid w:val="00D03D61"/>
    <w:rsid w:val="00D12455"/>
    <w:rsid w:val="00D668B4"/>
    <w:rsid w:val="00D67C09"/>
    <w:rsid w:val="00D75BC5"/>
    <w:rsid w:val="00D90C3F"/>
    <w:rsid w:val="00DA46DC"/>
    <w:rsid w:val="00DA5361"/>
    <w:rsid w:val="00DA6B2A"/>
    <w:rsid w:val="00DB0C07"/>
    <w:rsid w:val="00DB2379"/>
    <w:rsid w:val="00DB4931"/>
    <w:rsid w:val="00DB52DB"/>
    <w:rsid w:val="00DB60AA"/>
    <w:rsid w:val="00DC19E3"/>
    <w:rsid w:val="00DC1BC1"/>
    <w:rsid w:val="00DD0125"/>
    <w:rsid w:val="00DD2444"/>
    <w:rsid w:val="00DE1B24"/>
    <w:rsid w:val="00DF2744"/>
    <w:rsid w:val="00E22DB2"/>
    <w:rsid w:val="00E22FAB"/>
    <w:rsid w:val="00E278DD"/>
    <w:rsid w:val="00E30B68"/>
    <w:rsid w:val="00E46877"/>
    <w:rsid w:val="00E60634"/>
    <w:rsid w:val="00EC2166"/>
    <w:rsid w:val="00EC40B1"/>
    <w:rsid w:val="00EC74BA"/>
    <w:rsid w:val="00EC7B51"/>
    <w:rsid w:val="00ED6C63"/>
    <w:rsid w:val="00EE1127"/>
    <w:rsid w:val="00EE392B"/>
    <w:rsid w:val="00F154CE"/>
    <w:rsid w:val="00F27D7E"/>
    <w:rsid w:val="00F36F6D"/>
    <w:rsid w:val="00F529B2"/>
    <w:rsid w:val="00F57389"/>
    <w:rsid w:val="00F573E9"/>
    <w:rsid w:val="00F81450"/>
    <w:rsid w:val="00F95758"/>
    <w:rsid w:val="00F95970"/>
    <w:rsid w:val="00FC38E5"/>
    <w:rsid w:val="00FE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37225"/>
  <w15:chartTrackingRefBased/>
  <w15:docId w15:val="{6714760A-720A-4AB8-936C-9137D55D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Tahoma" w:hAnsi="Tahoma" w:cs="Tahoma"/>
      <w:b/>
      <w:bCs/>
    </w:rPr>
  </w:style>
  <w:style w:type="paragraph" w:styleId="ListParagraph">
    <w:name w:val="List Paragraph"/>
    <w:basedOn w:val="Normal"/>
    <w:uiPriority w:val="34"/>
    <w:qFormat/>
    <w:rsid w:val="002C4B19"/>
    <w:pPr>
      <w:ind w:left="720"/>
    </w:pPr>
    <w:rPr>
      <w:lang w:eastAsia="en-GB"/>
    </w:rPr>
  </w:style>
  <w:style w:type="paragraph" w:customStyle="1" w:styleId="Default">
    <w:name w:val="Default"/>
    <w:rsid w:val="002C4B19"/>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uiPriority w:val="59"/>
    <w:rsid w:val="00900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E0517"/>
    <w:rPr>
      <w:b/>
      <w:bCs/>
      <w:i w:val="0"/>
      <w:iCs w:val="0"/>
    </w:rPr>
  </w:style>
  <w:style w:type="character" w:customStyle="1" w:styleId="st1">
    <w:name w:val="st1"/>
    <w:rsid w:val="002E0517"/>
  </w:style>
  <w:style w:type="character" w:customStyle="1" w:styleId="xbe">
    <w:name w:val="_xbe"/>
    <w:rsid w:val="00983911"/>
  </w:style>
  <w:style w:type="paragraph" w:styleId="BodyText">
    <w:name w:val="Body Text"/>
    <w:basedOn w:val="Normal"/>
    <w:link w:val="BodyTextChar"/>
    <w:uiPriority w:val="99"/>
    <w:rsid w:val="00E60634"/>
    <w:rPr>
      <w:rFonts w:ascii="Eras Medium ITC" w:eastAsia="Calibri" w:hAnsi="Eras Medium ITC" w:cs="Eras Medium ITC"/>
    </w:rPr>
  </w:style>
  <w:style w:type="character" w:customStyle="1" w:styleId="BodyTextChar">
    <w:name w:val="Body Text Char"/>
    <w:link w:val="BodyText"/>
    <w:uiPriority w:val="99"/>
    <w:rsid w:val="00E60634"/>
    <w:rPr>
      <w:rFonts w:ascii="Eras Medium ITC" w:eastAsia="Calibri" w:hAnsi="Eras Medium ITC" w:cs="Eras Medium ITC"/>
      <w:sz w:val="24"/>
      <w:szCs w:val="24"/>
      <w:lang w:eastAsia="en-US"/>
    </w:rPr>
  </w:style>
  <w:style w:type="character" w:customStyle="1" w:styleId="HeaderChar">
    <w:name w:val="Header Char"/>
    <w:link w:val="Header"/>
    <w:uiPriority w:val="99"/>
    <w:rsid w:val="00B851DA"/>
    <w:rPr>
      <w:sz w:val="24"/>
      <w:szCs w:val="24"/>
      <w:lang w:val="en-GB"/>
    </w:rPr>
  </w:style>
  <w:style w:type="character" w:styleId="CommentReference">
    <w:name w:val="annotation reference"/>
    <w:basedOn w:val="DefaultParagraphFont"/>
    <w:uiPriority w:val="99"/>
    <w:semiHidden/>
    <w:unhideWhenUsed/>
    <w:rsid w:val="00125414"/>
    <w:rPr>
      <w:sz w:val="16"/>
      <w:szCs w:val="16"/>
    </w:rPr>
  </w:style>
  <w:style w:type="paragraph" w:styleId="CommentText">
    <w:name w:val="annotation text"/>
    <w:basedOn w:val="Normal"/>
    <w:link w:val="CommentTextChar"/>
    <w:uiPriority w:val="99"/>
    <w:semiHidden/>
    <w:unhideWhenUsed/>
    <w:rsid w:val="00125414"/>
    <w:rPr>
      <w:sz w:val="20"/>
      <w:szCs w:val="20"/>
    </w:rPr>
  </w:style>
  <w:style w:type="character" w:customStyle="1" w:styleId="CommentTextChar">
    <w:name w:val="Comment Text Char"/>
    <w:basedOn w:val="DefaultParagraphFont"/>
    <w:link w:val="CommentText"/>
    <w:uiPriority w:val="99"/>
    <w:semiHidden/>
    <w:rsid w:val="00125414"/>
    <w:rPr>
      <w:lang w:val="en-GB"/>
    </w:rPr>
  </w:style>
  <w:style w:type="paragraph" w:styleId="CommentSubject">
    <w:name w:val="annotation subject"/>
    <w:basedOn w:val="CommentText"/>
    <w:next w:val="CommentText"/>
    <w:link w:val="CommentSubjectChar"/>
    <w:uiPriority w:val="99"/>
    <w:semiHidden/>
    <w:unhideWhenUsed/>
    <w:rsid w:val="00125414"/>
    <w:rPr>
      <w:b/>
      <w:bCs/>
    </w:rPr>
  </w:style>
  <w:style w:type="character" w:customStyle="1" w:styleId="CommentSubjectChar">
    <w:name w:val="Comment Subject Char"/>
    <w:basedOn w:val="CommentTextChar"/>
    <w:link w:val="CommentSubject"/>
    <w:uiPriority w:val="99"/>
    <w:semiHidden/>
    <w:rsid w:val="00125414"/>
    <w:rPr>
      <w:b/>
      <w:bCs/>
      <w:lang w:val="en-GB"/>
    </w:rPr>
  </w:style>
  <w:style w:type="paragraph" w:styleId="NormalWeb">
    <w:name w:val="Normal (Web)"/>
    <w:basedOn w:val="Normal"/>
    <w:uiPriority w:val="99"/>
    <w:unhideWhenUsed/>
    <w:rsid w:val="002A34C4"/>
    <w:pPr>
      <w:spacing w:before="100" w:beforeAutospacing="1" w:after="100" w:afterAutospacing="1"/>
    </w:pPr>
    <w:rPr>
      <w:lang w:eastAsia="en-GB"/>
    </w:rPr>
  </w:style>
  <w:style w:type="character" w:styleId="Strong">
    <w:name w:val="Strong"/>
    <w:basedOn w:val="DefaultParagraphFont"/>
    <w:uiPriority w:val="22"/>
    <w:qFormat/>
    <w:rsid w:val="004D6F03"/>
    <w:rPr>
      <w:b/>
      <w:bCs/>
    </w:rPr>
  </w:style>
  <w:style w:type="paragraph" w:customStyle="1" w:styleId="DefaultText">
    <w:name w:val="Default Text"/>
    <w:basedOn w:val="Normal"/>
    <w:rsid w:val="006A4AD5"/>
    <w:pPr>
      <w:overflowPunct w:val="0"/>
      <w:autoSpaceDE w:val="0"/>
      <w:autoSpaceDN w:val="0"/>
      <w:adjustRightInd w:val="0"/>
      <w:textAlignment w:val="baseline"/>
    </w:pPr>
    <w:rPr>
      <w:szCs w:val="20"/>
      <w:lang w:val="en-US"/>
    </w:rPr>
  </w:style>
  <w:style w:type="paragraph" w:styleId="NoSpacing">
    <w:name w:val="No Spacing"/>
    <w:uiPriority w:val="1"/>
    <w:qFormat/>
    <w:rsid w:val="006C16E6"/>
    <w:rPr>
      <w:rFonts w:ascii="Arial" w:eastAsia="Calibri"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3814">
      <w:bodyDiv w:val="1"/>
      <w:marLeft w:val="0"/>
      <w:marRight w:val="0"/>
      <w:marTop w:val="0"/>
      <w:marBottom w:val="0"/>
      <w:divBdr>
        <w:top w:val="none" w:sz="0" w:space="0" w:color="auto"/>
        <w:left w:val="none" w:sz="0" w:space="0" w:color="auto"/>
        <w:bottom w:val="none" w:sz="0" w:space="0" w:color="auto"/>
        <w:right w:val="none" w:sz="0" w:space="0" w:color="auto"/>
      </w:divBdr>
    </w:div>
    <w:div w:id="941574690">
      <w:bodyDiv w:val="1"/>
      <w:marLeft w:val="0"/>
      <w:marRight w:val="0"/>
      <w:marTop w:val="0"/>
      <w:marBottom w:val="0"/>
      <w:divBdr>
        <w:top w:val="none" w:sz="0" w:space="0" w:color="auto"/>
        <w:left w:val="none" w:sz="0" w:space="0" w:color="auto"/>
        <w:bottom w:val="none" w:sz="0" w:space="0" w:color="auto"/>
        <w:right w:val="none" w:sz="0" w:space="0" w:color="auto"/>
      </w:divBdr>
    </w:div>
    <w:div w:id="1428499679">
      <w:bodyDiv w:val="1"/>
      <w:marLeft w:val="0"/>
      <w:marRight w:val="0"/>
      <w:marTop w:val="0"/>
      <w:marBottom w:val="0"/>
      <w:divBdr>
        <w:top w:val="none" w:sz="0" w:space="0" w:color="auto"/>
        <w:left w:val="none" w:sz="0" w:space="0" w:color="auto"/>
        <w:bottom w:val="none" w:sz="0" w:space="0" w:color="auto"/>
        <w:right w:val="none" w:sz="0" w:space="0" w:color="auto"/>
      </w:divBdr>
      <w:divsChild>
        <w:div w:id="1295910447">
          <w:marLeft w:val="0"/>
          <w:marRight w:val="0"/>
          <w:marTop w:val="0"/>
          <w:marBottom w:val="0"/>
          <w:divBdr>
            <w:top w:val="none" w:sz="0" w:space="0" w:color="auto"/>
            <w:left w:val="none" w:sz="0" w:space="0" w:color="auto"/>
            <w:bottom w:val="none" w:sz="0" w:space="0" w:color="auto"/>
            <w:right w:val="none" w:sz="0" w:space="0" w:color="auto"/>
          </w:divBdr>
          <w:divsChild>
            <w:div w:id="1778795937">
              <w:marLeft w:val="0"/>
              <w:marRight w:val="0"/>
              <w:marTop w:val="0"/>
              <w:marBottom w:val="0"/>
              <w:divBdr>
                <w:top w:val="none" w:sz="0" w:space="0" w:color="auto"/>
                <w:left w:val="none" w:sz="0" w:space="0" w:color="auto"/>
                <w:bottom w:val="none" w:sz="0" w:space="0" w:color="auto"/>
                <w:right w:val="none" w:sz="0" w:space="0" w:color="auto"/>
              </w:divBdr>
              <w:divsChild>
                <w:div w:id="787546255">
                  <w:marLeft w:val="0"/>
                  <w:marRight w:val="0"/>
                  <w:marTop w:val="0"/>
                  <w:marBottom w:val="0"/>
                  <w:divBdr>
                    <w:top w:val="none" w:sz="0" w:space="0" w:color="auto"/>
                    <w:left w:val="none" w:sz="0" w:space="0" w:color="auto"/>
                    <w:bottom w:val="none" w:sz="0" w:space="0" w:color="auto"/>
                    <w:right w:val="none" w:sz="0" w:space="0" w:color="auto"/>
                  </w:divBdr>
                  <w:divsChild>
                    <w:div w:id="93013085">
                      <w:marLeft w:val="0"/>
                      <w:marRight w:val="0"/>
                      <w:marTop w:val="0"/>
                      <w:marBottom w:val="0"/>
                      <w:divBdr>
                        <w:top w:val="none" w:sz="0" w:space="0" w:color="auto"/>
                        <w:left w:val="none" w:sz="0" w:space="0" w:color="auto"/>
                        <w:bottom w:val="none" w:sz="0" w:space="0" w:color="auto"/>
                        <w:right w:val="none" w:sz="0" w:space="0" w:color="auto"/>
                      </w:divBdr>
                      <w:divsChild>
                        <w:div w:id="7605055">
                          <w:marLeft w:val="0"/>
                          <w:marRight w:val="0"/>
                          <w:marTop w:val="0"/>
                          <w:marBottom w:val="0"/>
                          <w:divBdr>
                            <w:top w:val="none" w:sz="0" w:space="0" w:color="auto"/>
                            <w:left w:val="none" w:sz="0" w:space="0" w:color="auto"/>
                            <w:bottom w:val="none" w:sz="0" w:space="0" w:color="auto"/>
                            <w:right w:val="none" w:sz="0" w:space="0" w:color="auto"/>
                          </w:divBdr>
                          <w:divsChild>
                            <w:div w:id="1422409652">
                              <w:marLeft w:val="0"/>
                              <w:marRight w:val="0"/>
                              <w:marTop w:val="0"/>
                              <w:marBottom w:val="0"/>
                              <w:divBdr>
                                <w:top w:val="none" w:sz="0" w:space="0" w:color="auto"/>
                                <w:left w:val="single" w:sz="6" w:space="0" w:color="EAEAEA"/>
                                <w:bottom w:val="none" w:sz="0" w:space="0" w:color="auto"/>
                                <w:right w:val="none" w:sz="0" w:space="0" w:color="auto"/>
                              </w:divBdr>
                              <w:divsChild>
                                <w:div w:id="574163861">
                                  <w:marLeft w:val="0"/>
                                  <w:marRight w:val="0"/>
                                  <w:marTop w:val="0"/>
                                  <w:marBottom w:val="0"/>
                                  <w:divBdr>
                                    <w:top w:val="none" w:sz="0" w:space="0" w:color="auto"/>
                                    <w:left w:val="none" w:sz="0" w:space="0" w:color="auto"/>
                                    <w:bottom w:val="none" w:sz="0" w:space="0" w:color="auto"/>
                                    <w:right w:val="none" w:sz="0" w:space="0" w:color="auto"/>
                                  </w:divBdr>
                                  <w:divsChild>
                                    <w:div w:id="1438990558">
                                      <w:marLeft w:val="0"/>
                                      <w:marRight w:val="0"/>
                                      <w:marTop w:val="0"/>
                                      <w:marBottom w:val="0"/>
                                      <w:divBdr>
                                        <w:top w:val="none" w:sz="0" w:space="0" w:color="auto"/>
                                        <w:left w:val="none" w:sz="0" w:space="0" w:color="auto"/>
                                        <w:bottom w:val="none" w:sz="0" w:space="0" w:color="auto"/>
                                        <w:right w:val="none" w:sz="0" w:space="0" w:color="auto"/>
                                      </w:divBdr>
                                      <w:divsChild>
                                        <w:div w:id="2039353074">
                                          <w:marLeft w:val="0"/>
                                          <w:marRight w:val="0"/>
                                          <w:marTop w:val="0"/>
                                          <w:marBottom w:val="0"/>
                                          <w:divBdr>
                                            <w:top w:val="none" w:sz="0" w:space="0" w:color="auto"/>
                                            <w:left w:val="none" w:sz="0" w:space="0" w:color="auto"/>
                                            <w:bottom w:val="none" w:sz="0" w:space="0" w:color="auto"/>
                                            <w:right w:val="none" w:sz="0" w:space="0" w:color="auto"/>
                                          </w:divBdr>
                                          <w:divsChild>
                                            <w:div w:id="1501777298">
                                              <w:marLeft w:val="0"/>
                                              <w:marRight w:val="0"/>
                                              <w:marTop w:val="0"/>
                                              <w:marBottom w:val="0"/>
                                              <w:divBdr>
                                                <w:top w:val="none" w:sz="0" w:space="0" w:color="auto"/>
                                                <w:left w:val="none" w:sz="0" w:space="0" w:color="auto"/>
                                                <w:bottom w:val="none" w:sz="0" w:space="0" w:color="auto"/>
                                                <w:right w:val="none" w:sz="0" w:space="0" w:color="auto"/>
                                              </w:divBdr>
                                              <w:divsChild>
                                                <w:div w:id="912398136">
                                                  <w:marLeft w:val="0"/>
                                                  <w:marRight w:val="0"/>
                                                  <w:marTop w:val="0"/>
                                                  <w:marBottom w:val="0"/>
                                                  <w:divBdr>
                                                    <w:top w:val="none" w:sz="0" w:space="0" w:color="auto"/>
                                                    <w:left w:val="none" w:sz="0" w:space="0" w:color="auto"/>
                                                    <w:bottom w:val="none" w:sz="0" w:space="0" w:color="auto"/>
                                                    <w:right w:val="none" w:sz="0" w:space="0" w:color="auto"/>
                                                  </w:divBdr>
                                                  <w:divsChild>
                                                    <w:div w:id="1581940409">
                                                      <w:marLeft w:val="405"/>
                                                      <w:marRight w:val="0"/>
                                                      <w:marTop w:val="0"/>
                                                      <w:marBottom w:val="0"/>
                                                      <w:divBdr>
                                                        <w:top w:val="none" w:sz="0" w:space="0" w:color="auto"/>
                                                        <w:left w:val="none" w:sz="0" w:space="0" w:color="auto"/>
                                                        <w:bottom w:val="none" w:sz="0" w:space="0" w:color="auto"/>
                                                        <w:right w:val="none" w:sz="0" w:space="0" w:color="auto"/>
                                                      </w:divBdr>
                                                      <w:divsChild>
                                                        <w:div w:id="1367413250">
                                                          <w:marLeft w:val="0"/>
                                                          <w:marRight w:val="0"/>
                                                          <w:marTop w:val="0"/>
                                                          <w:marBottom w:val="0"/>
                                                          <w:divBdr>
                                                            <w:top w:val="none" w:sz="0" w:space="0" w:color="auto"/>
                                                            <w:left w:val="none" w:sz="0" w:space="0" w:color="auto"/>
                                                            <w:bottom w:val="none" w:sz="0" w:space="0" w:color="auto"/>
                                                            <w:right w:val="none" w:sz="0" w:space="0" w:color="auto"/>
                                                          </w:divBdr>
                                                          <w:divsChild>
                                                            <w:div w:id="1523935835">
                                                              <w:marLeft w:val="0"/>
                                                              <w:marRight w:val="0"/>
                                                              <w:marTop w:val="0"/>
                                                              <w:marBottom w:val="0"/>
                                                              <w:divBdr>
                                                                <w:top w:val="none" w:sz="0" w:space="0" w:color="auto"/>
                                                                <w:left w:val="none" w:sz="0" w:space="0" w:color="auto"/>
                                                                <w:bottom w:val="none" w:sz="0" w:space="0" w:color="auto"/>
                                                                <w:right w:val="none" w:sz="0" w:space="0" w:color="auto"/>
                                                              </w:divBdr>
                                                              <w:divsChild>
                                                                <w:div w:id="726688317">
                                                                  <w:marLeft w:val="0"/>
                                                                  <w:marRight w:val="0"/>
                                                                  <w:marTop w:val="0"/>
                                                                  <w:marBottom w:val="0"/>
                                                                  <w:divBdr>
                                                                    <w:top w:val="none" w:sz="0" w:space="0" w:color="auto"/>
                                                                    <w:left w:val="none" w:sz="0" w:space="0" w:color="auto"/>
                                                                    <w:bottom w:val="none" w:sz="0" w:space="0" w:color="auto"/>
                                                                    <w:right w:val="none" w:sz="0" w:space="0" w:color="auto"/>
                                                                  </w:divBdr>
                                                                  <w:divsChild>
                                                                    <w:div w:id="1072436513">
                                                                      <w:marLeft w:val="0"/>
                                                                      <w:marRight w:val="0"/>
                                                                      <w:marTop w:val="0"/>
                                                                      <w:marBottom w:val="0"/>
                                                                      <w:divBdr>
                                                                        <w:top w:val="none" w:sz="0" w:space="0" w:color="auto"/>
                                                                        <w:left w:val="none" w:sz="0" w:space="0" w:color="auto"/>
                                                                        <w:bottom w:val="none" w:sz="0" w:space="0" w:color="auto"/>
                                                                        <w:right w:val="none" w:sz="0" w:space="0" w:color="auto"/>
                                                                      </w:divBdr>
                                                                      <w:divsChild>
                                                                        <w:div w:id="43676275">
                                                                          <w:marLeft w:val="150"/>
                                                                          <w:marRight w:val="150"/>
                                                                          <w:marTop w:val="0"/>
                                                                          <w:marBottom w:val="150"/>
                                                                          <w:divBdr>
                                                                            <w:top w:val="none" w:sz="0" w:space="0" w:color="auto"/>
                                                                            <w:left w:val="none" w:sz="0" w:space="0" w:color="auto"/>
                                                                            <w:bottom w:val="none" w:sz="0" w:space="0" w:color="auto"/>
                                                                            <w:right w:val="none" w:sz="0" w:space="0" w:color="auto"/>
                                                                          </w:divBdr>
                                                                          <w:divsChild>
                                                                            <w:div w:id="1685936771">
                                                                              <w:marLeft w:val="0"/>
                                                                              <w:marRight w:val="0"/>
                                                                              <w:marTop w:val="0"/>
                                                                              <w:marBottom w:val="0"/>
                                                                              <w:divBdr>
                                                                                <w:top w:val="single" w:sz="6" w:space="0" w:color="auto"/>
                                                                                <w:left w:val="single" w:sz="6" w:space="0" w:color="auto"/>
                                                                                <w:bottom w:val="single" w:sz="6" w:space="0" w:color="auto"/>
                                                                                <w:right w:val="single" w:sz="6" w:space="0" w:color="auto"/>
                                                                              </w:divBdr>
                                                                              <w:divsChild>
                                                                                <w:div w:id="571740454">
                                                                                  <w:marLeft w:val="0"/>
                                                                                  <w:marRight w:val="0"/>
                                                                                  <w:marTop w:val="0"/>
                                                                                  <w:marBottom w:val="0"/>
                                                                                  <w:divBdr>
                                                                                    <w:top w:val="single" w:sz="6" w:space="0" w:color="auto"/>
                                                                                    <w:left w:val="single" w:sz="6" w:space="0" w:color="auto"/>
                                                                                    <w:bottom w:val="single" w:sz="6" w:space="0" w:color="auto"/>
                                                                                    <w:right w:val="single" w:sz="6" w:space="0" w:color="auto"/>
                                                                                  </w:divBdr>
                                                                                  <w:divsChild>
                                                                                    <w:div w:id="1802071278">
                                                                                      <w:marLeft w:val="0"/>
                                                                                      <w:marRight w:val="0"/>
                                                                                      <w:marTop w:val="0"/>
                                                                                      <w:marBottom w:val="0"/>
                                                                                      <w:divBdr>
                                                                                        <w:top w:val="none" w:sz="0" w:space="0" w:color="auto"/>
                                                                                        <w:left w:val="none" w:sz="0" w:space="0" w:color="auto"/>
                                                                                        <w:bottom w:val="none" w:sz="0" w:space="0" w:color="auto"/>
                                                                                        <w:right w:val="none" w:sz="0" w:space="0" w:color="auto"/>
                                                                                      </w:divBdr>
                                                                                      <w:divsChild>
                                                                                        <w:div w:id="274215966">
                                                                                          <w:marLeft w:val="0"/>
                                                                                          <w:marRight w:val="45"/>
                                                                                          <w:marTop w:val="45"/>
                                                                                          <w:marBottom w:val="0"/>
                                                                                          <w:divBdr>
                                                                                            <w:top w:val="none" w:sz="0" w:space="0" w:color="auto"/>
                                                                                            <w:left w:val="none" w:sz="0" w:space="0" w:color="auto"/>
                                                                                            <w:bottom w:val="none" w:sz="0" w:space="0" w:color="auto"/>
                                                                                            <w:right w:val="none" w:sz="0" w:space="0" w:color="auto"/>
                                                                                          </w:divBdr>
                                                                                          <w:divsChild>
                                                                                            <w:div w:id="82066673">
                                                                                              <w:marLeft w:val="0"/>
                                                                                              <w:marRight w:val="0"/>
                                                                                              <w:marTop w:val="0"/>
                                                                                              <w:marBottom w:val="0"/>
                                                                                              <w:divBdr>
                                                                                                <w:top w:val="none" w:sz="0" w:space="0" w:color="auto"/>
                                                                                                <w:left w:val="none" w:sz="0" w:space="0" w:color="auto"/>
                                                                                                <w:bottom w:val="none" w:sz="0" w:space="0" w:color="auto"/>
                                                                                                <w:right w:val="none" w:sz="0" w:space="0" w:color="auto"/>
                                                                                              </w:divBdr>
                                                                                              <w:divsChild>
                                                                                                <w:div w:id="322047481">
                                                                                                  <w:marLeft w:val="0"/>
                                                                                                  <w:marRight w:val="0"/>
                                                                                                  <w:marTop w:val="0"/>
                                                                                                  <w:marBottom w:val="0"/>
                                                                                                  <w:divBdr>
                                                                                                    <w:top w:val="none" w:sz="0" w:space="0" w:color="auto"/>
                                                                                                    <w:left w:val="none" w:sz="0" w:space="0" w:color="auto"/>
                                                                                                    <w:bottom w:val="none" w:sz="0" w:space="0" w:color="auto"/>
                                                                                                    <w:right w:val="none" w:sz="0" w:space="0" w:color="auto"/>
                                                                                                  </w:divBdr>
                                                                                                  <w:divsChild>
                                                                                                    <w:div w:id="193232825">
                                                                                                      <w:marLeft w:val="0"/>
                                                                                                      <w:marRight w:val="0"/>
                                                                                                      <w:marTop w:val="0"/>
                                                                                                      <w:marBottom w:val="0"/>
                                                                                                      <w:divBdr>
                                                                                                        <w:top w:val="none" w:sz="0" w:space="0" w:color="auto"/>
                                                                                                        <w:left w:val="single" w:sz="6" w:space="0" w:color="auto"/>
                                                                                                        <w:bottom w:val="none" w:sz="0" w:space="0" w:color="auto"/>
                                                                                                        <w:right w:val="single" w:sz="6" w:space="0" w:color="auto"/>
                                                                                                      </w:divBdr>
                                                                                                      <w:divsChild>
                                                                                                        <w:div w:id="826168319">
                                                                                                          <w:marLeft w:val="150"/>
                                                                                                          <w:marRight w:val="150"/>
                                                                                                          <w:marTop w:val="0"/>
                                                                                                          <w:marBottom w:val="0"/>
                                                                                                          <w:divBdr>
                                                                                                            <w:top w:val="none" w:sz="0" w:space="0" w:color="auto"/>
                                                                                                            <w:left w:val="none" w:sz="0" w:space="0" w:color="auto"/>
                                                                                                            <w:bottom w:val="none" w:sz="0" w:space="0" w:color="auto"/>
                                                                                                            <w:right w:val="none" w:sz="0" w:space="0" w:color="auto"/>
                                                                                                          </w:divBdr>
                                                                                                          <w:divsChild>
                                                                                                            <w:div w:id="802118046">
                                                                                                              <w:marLeft w:val="0"/>
                                                                                                              <w:marRight w:val="0"/>
                                                                                                              <w:marTop w:val="0"/>
                                                                                                              <w:marBottom w:val="0"/>
                                                                                                              <w:divBdr>
                                                                                                                <w:top w:val="none" w:sz="0" w:space="0" w:color="auto"/>
                                                                                                                <w:left w:val="none" w:sz="0" w:space="0" w:color="auto"/>
                                                                                                                <w:bottom w:val="none" w:sz="0" w:space="0" w:color="auto"/>
                                                                                                                <w:right w:val="none" w:sz="0" w:space="0" w:color="auto"/>
                                                                                                              </w:divBdr>
                                                                                                              <w:divsChild>
                                                                                                                <w:div w:id="668144549">
                                                                                                                  <w:marLeft w:val="0"/>
                                                                                                                  <w:marRight w:val="0"/>
                                                                                                                  <w:marTop w:val="0"/>
                                                                                                                  <w:marBottom w:val="0"/>
                                                                                                                  <w:divBdr>
                                                                                                                    <w:top w:val="none" w:sz="0" w:space="0" w:color="auto"/>
                                                                                                                    <w:left w:val="none" w:sz="0" w:space="0" w:color="auto"/>
                                                                                                                    <w:bottom w:val="none" w:sz="0" w:space="0" w:color="auto"/>
                                                                                                                    <w:right w:val="none" w:sz="0" w:space="0" w:color="auto"/>
                                                                                                                  </w:divBdr>
                                                                                                                  <w:divsChild>
                                                                                                                    <w:div w:id="1948346196">
                                                                                                                      <w:marLeft w:val="0"/>
                                                                                                                      <w:marRight w:val="0"/>
                                                                                                                      <w:marTop w:val="0"/>
                                                                                                                      <w:marBottom w:val="0"/>
                                                                                                                      <w:divBdr>
                                                                                                                        <w:top w:val="none" w:sz="0" w:space="0" w:color="auto"/>
                                                                                                                        <w:left w:val="none" w:sz="0" w:space="0" w:color="auto"/>
                                                                                                                        <w:bottom w:val="none" w:sz="0" w:space="0" w:color="auto"/>
                                                                                                                        <w:right w:val="none" w:sz="0" w:space="0" w:color="auto"/>
                                                                                                                      </w:divBdr>
                                                                                                                      <w:divsChild>
                                                                                                                        <w:div w:id="1547529370">
                                                                                                                          <w:marLeft w:val="0"/>
                                                                                                                          <w:marRight w:val="0"/>
                                                                                                                          <w:marTop w:val="0"/>
                                                                                                                          <w:marBottom w:val="0"/>
                                                                                                                          <w:divBdr>
                                                                                                                            <w:top w:val="none" w:sz="0" w:space="0" w:color="auto"/>
                                                                                                                            <w:left w:val="none" w:sz="0" w:space="0" w:color="auto"/>
                                                                                                                            <w:bottom w:val="none" w:sz="0" w:space="0" w:color="auto"/>
                                                                                                                            <w:right w:val="none" w:sz="0" w:space="0" w:color="auto"/>
                                                                                                                          </w:divBdr>
                                                                                                                          <w:divsChild>
                                                                                                                            <w:div w:id="15815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455860">
      <w:bodyDiv w:val="1"/>
      <w:marLeft w:val="0"/>
      <w:marRight w:val="0"/>
      <w:marTop w:val="0"/>
      <w:marBottom w:val="0"/>
      <w:divBdr>
        <w:top w:val="none" w:sz="0" w:space="0" w:color="auto"/>
        <w:left w:val="none" w:sz="0" w:space="0" w:color="auto"/>
        <w:bottom w:val="none" w:sz="0" w:space="0" w:color="auto"/>
        <w:right w:val="none" w:sz="0" w:space="0" w:color="auto"/>
      </w:divBdr>
    </w:div>
    <w:div w:id="1633250608">
      <w:bodyDiv w:val="1"/>
      <w:marLeft w:val="0"/>
      <w:marRight w:val="0"/>
      <w:marTop w:val="0"/>
      <w:marBottom w:val="0"/>
      <w:divBdr>
        <w:top w:val="none" w:sz="0" w:space="0" w:color="auto"/>
        <w:left w:val="none" w:sz="0" w:space="0" w:color="auto"/>
        <w:bottom w:val="none" w:sz="0" w:space="0" w:color="auto"/>
        <w:right w:val="none" w:sz="0" w:space="0" w:color="auto"/>
      </w:divBdr>
    </w:div>
    <w:div w:id="1786193493">
      <w:bodyDiv w:val="1"/>
      <w:marLeft w:val="0"/>
      <w:marRight w:val="0"/>
      <w:marTop w:val="0"/>
      <w:marBottom w:val="0"/>
      <w:divBdr>
        <w:top w:val="none" w:sz="0" w:space="0" w:color="auto"/>
        <w:left w:val="none" w:sz="0" w:space="0" w:color="auto"/>
        <w:bottom w:val="none" w:sz="0" w:space="0" w:color="auto"/>
        <w:right w:val="none" w:sz="0" w:space="0" w:color="auto"/>
      </w:divBdr>
    </w:div>
    <w:div w:id="19022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1EDBBB02D8A4CBBC02FD35C2B8817" ma:contentTypeVersion="13" ma:contentTypeDescription="Create a new document." ma:contentTypeScope="" ma:versionID="bf91888e9533ca1753472b6ff0c45087">
  <xsd:schema xmlns:xsd="http://www.w3.org/2001/XMLSchema" xmlns:xs="http://www.w3.org/2001/XMLSchema" xmlns:p="http://schemas.microsoft.com/office/2006/metadata/properties" xmlns:ns2="9ea5c75b-10d3-4b79-bb6d-b7966ad62d33" xmlns:ns3="f315b712-2a73-4945-a089-28ca14266bc0" targetNamespace="http://schemas.microsoft.com/office/2006/metadata/properties" ma:root="true" ma:fieldsID="24217112d6ffdc8ecd44d418e683bd13" ns2:_="" ns3:_="">
    <xsd:import namespace="9ea5c75b-10d3-4b79-bb6d-b7966ad62d33"/>
    <xsd:import namespace="f315b712-2a73-4945-a089-28ca14266b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5c75b-10d3-4b79-bb6d-b7966ad62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2011e2-03be-4ea7-b041-a9755c41b8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5b712-2a73-4945-a089-28ca14266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9e6df6-ecc7-408d-b8b6-e1b828e1b15b}" ma:internalName="TaxCatchAll" ma:showField="CatchAllData" ma:web="f315b712-2a73-4945-a089-28ca14266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5c75b-10d3-4b79-bb6d-b7966ad62d33">
      <Terms xmlns="http://schemas.microsoft.com/office/infopath/2007/PartnerControls"/>
    </lcf76f155ced4ddcb4097134ff3c332f>
    <TaxCatchAll xmlns="f315b712-2a73-4945-a089-28ca14266bc0" xsi:nil="true"/>
  </documentManagement>
</p:properties>
</file>

<file path=customXml/itemProps1.xml><?xml version="1.0" encoding="utf-8"?>
<ds:datastoreItem xmlns:ds="http://schemas.openxmlformats.org/officeDocument/2006/customXml" ds:itemID="{81098635-D2B5-4B9B-840E-58A6778D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5c75b-10d3-4b79-bb6d-b7966ad62d33"/>
    <ds:schemaRef ds:uri="f315b712-2a73-4945-a089-28ca14266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5D34B-3428-4402-8782-0B5442348F28}">
  <ds:schemaRefs>
    <ds:schemaRef ds:uri="http://schemas.microsoft.com/sharepoint/v3/contenttype/forms"/>
  </ds:schemaRefs>
</ds:datastoreItem>
</file>

<file path=customXml/itemProps3.xml><?xml version="1.0" encoding="utf-8"?>
<ds:datastoreItem xmlns:ds="http://schemas.openxmlformats.org/officeDocument/2006/customXml" ds:itemID="{FB0C9703-FD04-4BE2-8A90-DD8215A2CD4E}">
  <ds:schemaRefs>
    <ds:schemaRef ds:uri="http://schemas.microsoft.com/office/2006/metadata/properties"/>
    <ds:schemaRef ds:uri="http://schemas.microsoft.com/office/infopath/2007/PartnerControls"/>
    <ds:schemaRef ds:uri="9ea5c75b-10d3-4b79-bb6d-b7966ad62d33"/>
    <ds:schemaRef ds:uri="f315b712-2a73-4945-a089-28ca14266b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5416</Characters>
  <Application>Microsoft Office Word</Application>
  <DocSecurity>0</DocSecurity>
  <Lines>193</Lines>
  <Paragraphs>78</Paragraphs>
  <ScaleCrop>false</ScaleCrop>
  <HeadingPairs>
    <vt:vector size="2" baseType="variant">
      <vt:variant>
        <vt:lpstr>Title</vt:lpstr>
      </vt:variant>
      <vt:variant>
        <vt:i4>1</vt:i4>
      </vt:variant>
    </vt:vector>
  </HeadingPairs>
  <TitlesOfParts>
    <vt:vector size="1" baseType="lpstr">
      <vt:lpstr>Richmond Borough Mind</vt:lpstr>
    </vt:vector>
  </TitlesOfParts>
  <Company>Ki-Rin</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Borough Mind</dc:title>
  <dc:subject/>
  <dc:creator>Ajay Mehta</dc:creator>
  <cp:keywords/>
  <dc:description/>
  <cp:lastModifiedBy>Devan Storey</cp:lastModifiedBy>
  <cp:revision>2</cp:revision>
  <cp:lastPrinted>2026-02-09T14:06:00Z</cp:lastPrinted>
  <dcterms:created xsi:type="dcterms:W3CDTF">2026-03-06T11:26:00Z</dcterms:created>
  <dcterms:modified xsi:type="dcterms:W3CDTF">2026-03-06T11:26:00Z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0x010100E311EDBBB02D8A4CBBC02FD35C2B8817</vt:lpwstr>
  </property>
  <property fmtid="{D5CDD505-2E9C-101B-9397-08002B2CF9AE}" pid="3" name="AuthorIds_UIVersion_1024">
    <vt:lpwstr>24</vt:lpwstr>
  </property>
  <property fmtid="{D5CDD505-2E9C-101B-9397-08002B2CF9AE}" pid="4" name="Order">
    <vt:r8>72000</vt:r8>
  </property>
  <property fmtid="{D5CDD505-2E9C-101B-9397-08002B2CF9AE}" pid="5" name="MediaServiceImageTags">
    <vt:lpwstr/>
  </property>
</Properties>
</file>